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835B1" w:rsidRPr="00152C51" w:rsidRDefault="00B835B1" w:rsidP="00B835B1">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bookmarkStart w:id="2" w:name="_GoBack"/>
      <w:bookmarkEnd w:id="2"/>
      <w:r w:rsidRPr="00B835B1">
        <w:rPr>
          <w:rFonts w:ascii="Arial" w:eastAsia="MS Mincho" w:hAnsi="Arial"/>
          <w:b/>
          <w:sz w:val="22"/>
          <w:lang w:val="x-none"/>
        </w:rPr>
        <w:t>3GPP TSG RAN WG2 #126                                                                                  R2-240</w:t>
      </w:r>
      <w:r w:rsidR="00152C51">
        <w:rPr>
          <w:rFonts w:ascii="Arial" w:eastAsiaTheme="minorEastAsia" w:hAnsi="Arial" w:hint="eastAsia"/>
          <w:b/>
          <w:sz w:val="22"/>
          <w:lang w:val="x-none" w:eastAsia="zh-CN"/>
        </w:rPr>
        <w:t>4695</w:t>
      </w:r>
    </w:p>
    <w:p w:rsidR="00A96A6E" w:rsidRDefault="003200AD" w:rsidP="00B835B1">
      <w:pPr>
        <w:tabs>
          <w:tab w:val="center" w:pos="4536"/>
          <w:tab w:val="right" w:pos="9072"/>
        </w:tabs>
        <w:spacing w:afterLines="0" w:after="0"/>
        <w:ind w:left="-2"/>
        <w:jc w:val="both"/>
        <w:rPr>
          <w:rFonts w:ascii="Arial" w:eastAsiaTheme="minorEastAsia" w:hAnsi="Arial"/>
          <w:b/>
          <w:sz w:val="22"/>
          <w:lang w:val="x-none" w:eastAsia="zh-CN"/>
        </w:rPr>
      </w:pPr>
      <w:r w:rsidRPr="003200AD">
        <w:rPr>
          <w:rFonts w:ascii="Arial" w:eastAsia="MS Mincho" w:hAnsi="Arial"/>
          <w:b/>
          <w:sz w:val="22"/>
          <w:lang w:val="x-none"/>
        </w:rPr>
        <w:t>Fukuoka, Japan, 20</w:t>
      </w:r>
      <w:r w:rsidRPr="00602080">
        <w:rPr>
          <w:rFonts w:ascii="Arial" w:eastAsia="MS Mincho" w:hAnsi="Arial"/>
          <w:b/>
          <w:sz w:val="22"/>
          <w:vertAlign w:val="superscript"/>
          <w:lang w:val="x-none"/>
        </w:rPr>
        <w:t>th</w:t>
      </w:r>
      <w:r w:rsidRPr="003200AD">
        <w:rPr>
          <w:rFonts w:ascii="Arial" w:eastAsia="MS Mincho" w:hAnsi="Arial"/>
          <w:b/>
          <w:sz w:val="22"/>
          <w:lang w:val="x-none"/>
        </w:rPr>
        <w:t xml:space="preserve"> – 24</w:t>
      </w:r>
      <w:r w:rsidRPr="00602080">
        <w:rPr>
          <w:rFonts w:ascii="Arial" w:eastAsia="MS Mincho" w:hAnsi="Arial"/>
          <w:b/>
          <w:sz w:val="22"/>
          <w:vertAlign w:val="superscript"/>
          <w:lang w:val="x-none"/>
        </w:rPr>
        <w:t>th</w:t>
      </w:r>
      <w:r w:rsidRPr="003200AD">
        <w:rPr>
          <w:rFonts w:ascii="Arial" w:eastAsia="MS Mincho" w:hAnsi="Arial"/>
          <w:b/>
          <w:sz w:val="22"/>
          <w:lang w:val="x-none"/>
        </w:rPr>
        <w:t xml:space="preserve"> May, 2024</w:t>
      </w:r>
    </w:p>
    <w:p w:rsidR="00B835B1" w:rsidRPr="00B835B1" w:rsidRDefault="00B835B1" w:rsidP="00B835B1">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602080">
        <w:rPr>
          <w:rFonts w:ascii="Arial" w:eastAsia="宋体" w:hAnsi="Arial" w:hint="eastAsia"/>
          <w:b/>
          <w:sz w:val="22"/>
          <w:lang w:val="x-none" w:eastAsia="zh-CN"/>
        </w:rPr>
        <w:t xml:space="preserve">, </w:t>
      </w:r>
      <w:proofErr w:type="spellStart"/>
      <w:r w:rsidR="00602080">
        <w:rPr>
          <w:rFonts w:ascii="Arial" w:eastAsia="宋体" w:hAnsi="Arial" w:hint="eastAsia"/>
          <w:b/>
          <w:sz w:val="22"/>
          <w:lang w:val="x-none" w:eastAsia="zh-CN"/>
        </w:rPr>
        <w:t>Turkcell</w:t>
      </w:r>
      <w:proofErr w:type="spellEnd"/>
    </w:p>
    <w:p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FD6BD4" w:rsidRPr="00FD6BD4">
        <w:rPr>
          <w:rFonts w:ascii="Arial" w:eastAsiaTheme="minorEastAsia" w:hAnsi="Arial" w:cs="Arial"/>
          <w:b/>
          <w:sz w:val="22"/>
          <w:lang w:val="x-none" w:eastAsia="zh-CN"/>
        </w:rPr>
        <w:t xml:space="preserve">Consideration on </w:t>
      </w:r>
      <w:r w:rsidR="00152C51">
        <w:rPr>
          <w:rFonts w:ascii="Arial" w:eastAsiaTheme="minorEastAsia" w:hAnsi="Arial" w:cs="Arial" w:hint="eastAsia"/>
          <w:b/>
          <w:sz w:val="22"/>
          <w:lang w:val="x-none" w:eastAsia="zh-CN"/>
        </w:rPr>
        <w:t>i</w:t>
      </w:r>
      <w:r w:rsidR="00F112D9">
        <w:rPr>
          <w:rFonts w:ascii="Arial" w:eastAsiaTheme="minorEastAsia" w:hAnsi="Arial" w:cs="Arial"/>
          <w:b/>
          <w:sz w:val="22"/>
          <w:lang w:val="x-none" w:eastAsia="zh-CN"/>
        </w:rPr>
        <w:t>nter-frequency</w:t>
      </w:r>
      <w:r w:rsidR="00FD6BD4" w:rsidRPr="00FD6BD4">
        <w:rPr>
          <w:rFonts w:ascii="Arial" w:eastAsiaTheme="minorEastAsia" w:hAnsi="Arial" w:cs="Arial"/>
          <w:b/>
          <w:sz w:val="22"/>
          <w:lang w:val="x-none" w:eastAsia="zh-CN"/>
        </w:rPr>
        <w:t xml:space="preserve"> RRM Measurement Prediction</w:t>
      </w:r>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223ABC">
        <w:rPr>
          <w:rFonts w:ascii="Arial" w:eastAsiaTheme="minorEastAsia" w:hAnsi="Arial" w:hint="eastAsia"/>
          <w:b/>
          <w:sz w:val="22"/>
          <w:lang w:val="x-none" w:eastAsia="zh-CN"/>
        </w:rPr>
        <w:t>8</w:t>
      </w:r>
      <w:r w:rsidR="00223ABC">
        <w:rPr>
          <w:rFonts w:ascii="Arial" w:eastAsia="MS Mincho" w:hAnsi="Arial"/>
          <w:b/>
          <w:sz w:val="22"/>
          <w:lang w:val="x-none"/>
        </w:rPr>
        <w:t>.</w:t>
      </w:r>
      <w:r w:rsidR="00223ABC">
        <w:rPr>
          <w:rFonts w:ascii="Arial" w:eastAsiaTheme="minorEastAsia" w:hAnsi="Arial" w:hint="eastAsia"/>
          <w:b/>
          <w:sz w:val="22"/>
          <w:lang w:val="x-none" w:eastAsia="zh-CN"/>
        </w:rPr>
        <w:t>3</w:t>
      </w:r>
      <w:r w:rsidR="00D60635" w:rsidRPr="00D60635">
        <w:rPr>
          <w:rFonts w:ascii="Arial" w:eastAsia="MS Mincho" w:hAnsi="Arial"/>
          <w:b/>
          <w:sz w:val="22"/>
          <w:lang w:val="x-none"/>
        </w:rPr>
        <w:t>.</w:t>
      </w:r>
      <w:r w:rsidR="00E5034E">
        <w:rPr>
          <w:rFonts w:ascii="Arial" w:eastAsiaTheme="minorEastAsia" w:hAnsi="Arial" w:hint="eastAsia"/>
          <w:b/>
          <w:sz w:val="22"/>
          <w:lang w:val="x-none" w:eastAsia="zh-CN"/>
        </w:rPr>
        <w:t>2</w:t>
      </w:r>
      <w:r w:rsidR="00D52B4E">
        <w:rPr>
          <w:rFonts w:ascii="Arial" w:eastAsiaTheme="minorEastAsia" w:hAnsi="Arial" w:hint="eastAsia"/>
          <w:b/>
          <w:sz w:val="22"/>
          <w:lang w:val="x-none" w:eastAsia="zh-CN"/>
        </w:rPr>
        <w:t>.2</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D96FB3">
      <w:pPr>
        <w:pStyle w:val="1"/>
        <w:numPr>
          <w:ilvl w:val="0"/>
          <w:numId w:val="19"/>
        </w:numPr>
        <w:ind w:left="432" w:hanging="432"/>
        <w:rPr>
          <w:lang w:eastAsia="zh-CN"/>
        </w:rPr>
      </w:pPr>
      <w:bookmarkStart w:id="3" w:name="_Ref521334010"/>
      <w:r w:rsidRPr="00D4088E">
        <w:rPr>
          <w:lang w:eastAsia="zh-CN"/>
        </w:rPr>
        <w:t>Introduction</w:t>
      </w:r>
      <w:bookmarkEnd w:id="3"/>
    </w:p>
    <w:p w:rsidR="00DF2E38" w:rsidRDefault="00F32C9C" w:rsidP="00A924AC">
      <w:pPr>
        <w:spacing w:after="120"/>
        <w:jc w:val="both"/>
        <w:rPr>
          <w:rFonts w:eastAsiaTheme="minorEastAsia"/>
          <w:lang w:eastAsia="zh-CN"/>
        </w:rPr>
      </w:pPr>
      <w:r w:rsidRPr="00D503F6">
        <w:rPr>
          <w:rFonts w:hint="eastAsia"/>
        </w:rPr>
        <w:t xml:space="preserve">In </w:t>
      </w:r>
      <w:r w:rsidR="00C173E0" w:rsidRPr="00C173E0">
        <w:t xml:space="preserve">last RAN2#125bis meeting, for RRM measurement prediction use case some agreements have been achieved </w:t>
      </w:r>
      <w:r w:rsidR="0039475B">
        <w:rPr>
          <w:rFonts w:eastAsiaTheme="minorEastAsia" w:hint="eastAsia"/>
          <w:lang w:eastAsia="zh-CN"/>
        </w:rPr>
        <w:t>as below</w:t>
      </w:r>
      <w:r w:rsidR="001933E6">
        <w:rPr>
          <w:rFonts w:eastAsiaTheme="minorEastAsia" w:hint="eastAsia"/>
          <w:lang w:eastAsia="zh-CN"/>
        </w:rPr>
        <w:t xml:space="preserve"> [1]</w:t>
      </w:r>
      <w:r w:rsidR="00C173E0" w:rsidRPr="00C173E0">
        <w:t>:</w:t>
      </w:r>
    </w:p>
    <w:tbl>
      <w:tblPr>
        <w:tblStyle w:val="a4"/>
        <w:tblW w:w="0" w:type="auto"/>
        <w:tblInd w:w="1165" w:type="dxa"/>
        <w:tblLook w:val="04A0" w:firstRow="1" w:lastRow="0" w:firstColumn="1" w:lastColumn="0" w:noHBand="0" w:noVBand="1"/>
      </w:tblPr>
      <w:tblGrid>
        <w:gridCol w:w="8121"/>
      </w:tblGrid>
      <w:tr w:rsidR="00FA645D" w:rsidTr="00FA645D">
        <w:tc>
          <w:tcPr>
            <w:tcW w:w="8121" w:type="dxa"/>
          </w:tcPr>
          <w:p w:rsidR="00FA645D" w:rsidRPr="00476320" w:rsidRDefault="00FA645D" w:rsidP="00FA645D">
            <w:pPr>
              <w:pStyle w:val="Doc-text2"/>
              <w:spacing w:after="120"/>
              <w:ind w:left="363"/>
              <w:rPr>
                <w:b/>
                <w:bCs/>
                <w:sz w:val="18"/>
              </w:rPr>
            </w:pPr>
            <w:r w:rsidRPr="00476320">
              <w:rPr>
                <w:b/>
                <w:bCs/>
                <w:sz w:val="18"/>
              </w:rPr>
              <w:t>Agreements</w:t>
            </w:r>
          </w:p>
          <w:p w:rsidR="00FA645D" w:rsidRPr="00476320" w:rsidRDefault="00FA645D" w:rsidP="00FA645D">
            <w:pPr>
              <w:pStyle w:val="Doc-comment"/>
              <w:spacing w:after="120"/>
              <w:ind w:left="363"/>
              <w:rPr>
                <w:i w:val="0"/>
                <w:iCs/>
                <w:sz w:val="21"/>
              </w:rPr>
            </w:pPr>
            <w:r w:rsidRPr="00476320">
              <w:rPr>
                <w:i w:val="0"/>
                <w:iCs/>
                <w:sz w:val="21"/>
              </w:rPr>
              <w:t>1</w:t>
            </w:r>
            <w:r w:rsidRPr="00476320">
              <w:rPr>
                <w:i w:val="0"/>
                <w:iCs/>
                <w:sz w:val="21"/>
              </w:rPr>
              <w:tab/>
              <w:t>For cell level measurement prediction model, at least consider the following cases:</w:t>
            </w:r>
          </w:p>
          <w:p w:rsidR="00FA645D" w:rsidRPr="00476320" w:rsidRDefault="00FA645D" w:rsidP="00FA645D">
            <w:pPr>
              <w:pStyle w:val="Doc-comment"/>
              <w:spacing w:after="120"/>
              <w:ind w:left="726"/>
              <w:rPr>
                <w:i w:val="0"/>
                <w:iCs/>
                <w:sz w:val="21"/>
              </w:rPr>
            </w:pPr>
            <w:r w:rsidRPr="00476320">
              <w:rPr>
                <w:i w:val="0"/>
                <w:iCs/>
                <w:sz w:val="21"/>
              </w:rPr>
              <w:t xml:space="preserve">Case 1: To predict beam level results, then generate cell level results based on the predicted beam results; </w:t>
            </w:r>
          </w:p>
          <w:p w:rsidR="00FA645D" w:rsidRPr="00476320" w:rsidRDefault="00FA645D" w:rsidP="00FA645D">
            <w:pPr>
              <w:pStyle w:val="Doc-comment"/>
              <w:spacing w:after="120"/>
              <w:ind w:left="726"/>
              <w:rPr>
                <w:i w:val="0"/>
                <w:iCs/>
                <w:sz w:val="21"/>
              </w:rPr>
            </w:pPr>
            <w:r w:rsidRPr="00476320">
              <w:rPr>
                <w:i w:val="0"/>
                <w:iCs/>
                <w:sz w:val="21"/>
              </w:rPr>
              <w:t>Case 2: To directly predict cell level results based on cell level results.</w:t>
            </w:r>
          </w:p>
          <w:p w:rsidR="00FA645D" w:rsidRPr="00476320" w:rsidRDefault="00FA645D" w:rsidP="00FA645D">
            <w:pPr>
              <w:pStyle w:val="Doc-text2"/>
              <w:spacing w:after="120"/>
              <w:ind w:left="726"/>
              <w:rPr>
                <w:sz w:val="18"/>
              </w:rPr>
            </w:pPr>
            <w:r w:rsidRPr="00476320">
              <w:rPr>
                <w:sz w:val="18"/>
              </w:rPr>
              <w:t xml:space="preserve">Case 3: To directly predict cell level results based on beam level results </w:t>
            </w:r>
          </w:p>
          <w:p w:rsidR="00FA645D" w:rsidRPr="00476320" w:rsidRDefault="00FA645D" w:rsidP="00476320">
            <w:pPr>
              <w:pStyle w:val="Doc-text2"/>
              <w:numPr>
                <w:ilvl w:val="0"/>
                <w:numId w:val="19"/>
              </w:numPr>
              <w:spacing w:after="120"/>
              <w:rPr>
                <w:sz w:val="18"/>
              </w:rPr>
            </w:pPr>
            <w:r w:rsidRPr="00476320">
              <w:rPr>
                <w:sz w:val="18"/>
              </w:rPr>
              <w:t xml:space="preserve">We will consider intra-frequency intra and inter-cell spatial domain measurement predictions, for beam and cell level measurements.  </w:t>
            </w:r>
          </w:p>
          <w:p w:rsidR="00FA645D" w:rsidRPr="00476320" w:rsidRDefault="00FA645D" w:rsidP="00476320">
            <w:pPr>
              <w:pStyle w:val="Doc-text2"/>
              <w:numPr>
                <w:ilvl w:val="0"/>
                <w:numId w:val="19"/>
              </w:numPr>
              <w:spacing w:after="120"/>
              <w:ind w:left="360"/>
              <w:rPr>
                <w:sz w:val="18"/>
              </w:rPr>
            </w:pPr>
            <w:r w:rsidRPr="00476320">
              <w:rPr>
                <w:sz w:val="18"/>
              </w:rPr>
              <w:t xml:space="preserve">For temporal domain measurement prediction, we will consider the AI-PHY beam management Case A and Case B from the RAN1 AI/ML PHY TR and it applies to both beam level and cell level.   As baseline we will focus on pure temporal predicition.  </w:t>
            </w:r>
          </w:p>
          <w:p w:rsidR="00FA645D" w:rsidRPr="00476320" w:rsidRDefault="00FA645D" w:rsidP="00476320">
            <w:pPr>
              <w:pStyle w:val="Doc-text2"/>
              <w:numPr>
                <w:ilvl w:val="0"/>
                <w:numId w:val="19"/>
              </w:numPr>
              <w:spacing w:after="120"/>
              <w:ind w:left="360"/>
              <w:rPr>
                <w:sz w:val="18"/>
              </w:rPr>
            </w:pPr>
            <w:r w:rsidRPr="00476320">
              <w:rPr>
                <w:sz w:val="18"/>
              </w:rPr>
              <w:t>The following items can be considered as a baseline for the prediction accuracy of the cell-level measurement prediction</w:t>
            </w:r>
            <w:r w:rsidRPr="00476320">
              <w:rPr>
                <w:rFonts w:ascii="MS Gothic" w:eastAsia="MS Gothic" w:hAnsi="MS Gothic" w:cs="MS Gothic" w:hint="eastAsia"/>
                <w:sz w:val="18"/>
              </w:rPr>
              <w:t>：</w:t>
            </w:r>
          </w:p>
          <w:p w:rsidR="00FA645D" w:rsidRPr="00476320" w:rsidRDefault="00FA645D" w:rsidP="00FA645D">
            <w:pPr>
              <w:pStyle w:val="Doc-text2"/>
              <w:spacing w:after="120"/>
              <w:ind w:left="360" w:firstLine="0"/>
              <w:rPr>
                <w:sz w:val="18"/>
              </w:rPr>
            </w:pPr>
            <w:r w:rsidRPr="00476320">
              <w:rPr>
                <w:sz w:val="18"/>
              </w:rPr>
              <w:t>Spatial-domain prediction</w:t>
            </w:r>
            <w:r w:rsidRPr="00476320">
              <w:rPr>
                <w:rFonts w:ascii="MS Gothic" w:eastAsia="MS Gothic" w:hAnsi="MS Gothic" w:cs="MS Gothic" w:hint="eastAsia"/>
                <w:sz w:val="18"/>
              </w:rPr>
              <w:t>：</w:t>
            </w:r>
            <w:r w:rsidRPr="00476320">
              <w:rPr>
                <w:sz w:val="18"/>
              </w:rPr>
              <w:t xml:space="preserve"> RSRP difference to the actual measurement</w:t>
            </w:r>
          </w:p>
          <w:p w:rsidR="00FA645D" w:rsidRPr="00476320" w:rsidRDefault="00FA645D" w:rsidP="00FA645D">
            <w:pPr>
              <w:pStyle w:val="Doc-text2"/>
              <w:spacing w:after="120"/>
              <w:ind w:left="360" w:firstLine="0"/>
              <w:rPr>
                <w:sz w:val="18"/>
              </w:rPr>
            </w:pPr>
            <w:r w:rsidRPr="00476320">
              <w:rPr>
                <w:sz w:val="18"/>
              </w:rPr>
              <w:t>Temporal prediction</w:t>
            </w:r>
            <w:r w:rsidRPr="00476320">
              <w:rPr>
                <w:rFonts w:ascii="MS Gothic" w:eastAsia="MS Gothic" w:hAnsi="MS Gothic" w:cs="MS Gothic" w:hint="eastAsia"/>
                <w:sz w:val="18"/>
              </w:rPr>
              <w:t>：</w:t>
            </w:r>
            <w:r w:rsidRPr="00476320">
              <w:rPr>
                <w:sz w:val="18"/>
              </w:rPr>
              <w:t>RSRP difference to the actual measurement</w:t>
            </w:r>
          </w:p>
          <w:p w:rsidR="00FA645D" w:rsidRPr="00476320" w:rsidRDefault="00FA645D" w:rsidP="00FA645D">
            <w:pPr>
              <w:pStyle w:val="Doc-text2"/>
              <w:spacing w:after="120"/>
              <w:ind w:left="360" w:firstLine="0"/>
              <w:rPr>
                <w:sz w:val="18"/>
              </w:rPr>
            </w:pPr>
            <w:r w:rsidRPr="00476320">
              <w:rPr>
                <w:sz w:val="18"/>
              </w:rPr>
              <w:t>measurement reduction rate as one KPI</w:t>
            </w:r>
          </w:p>
          <w:p w:rsidR="00FA645D" w:rsidRDefault="00FA645D" w:rsidP="00476320">
            <w:pPr>
              <w:pStyle w:val="Doc-text2"/>
              <w:numPr>
                <w:ilvl w:val="0"/>
                <w:numId w:val="19"/>
              </w:numPr>
              <w:spacing w:after="120"/>
              <w:ind w:left="360"/>
            </w:pPr>
            <w:r w:rsidRPr="00476320">
              <w:rPr>
                <w:sz w:val="18"/>
              </w:rPr>
              <w:t>As a first step we will focus on measurement prediction accuracy.  FFS whether and what system level performance evaluation is needed</w:t>
            </w:r>
          </w:p>
        </w:tc>
      </w:tr>
    </w:tbl>
    <w:p w:rsidR="00F32C9C" w:rsidRDefault="00E7246F" w:rsidP="008C0592">
      <w:pPr>
        <w:spacing w:beforeLines="50" w:before="120" w:after="120"/>
        <w:jc w:val="both"/>
        <w:rPr>
          <w:rFonts w:eastAsiaTheme="minorEastAsia"/>
          <w:lang w:eastAsia="zh-CN"/>
        </w:rPr>
      </w:pPr>
      <w:r>
        <w:rPr>
          <w:rFonts w:eastAsiaTheme="minorEastAsia" w:hint="eastAsia"/>
          <w:lang w:eastAsia="zh-CN"/>
        </w:rPr>
        <w:t>In</w:t>
      </w:r>
      <w:r w:rsidR="001B0888" w:rsidRPr="001B0888">
        <w:t xml:space="preserve"> last meeting</w:t>
      </w:r>
      <w:r>
        <w:rPr>
          <w:rFonts w:eastAsiaTheme="minorEastAsia" w:hint="eastAsia"/>
          <w:lang w:eastAsia="zh-CN"/>
        </w:rPr>
        <w:t xml:space="preserve"> </w:t>
      </w:r>
      <w:r w:rsidR="00476320">
        <w:rPr>
          <w:rFonts w:eastAsiaTheme="minorEastAsia" w:hint="eastAsia"/>
          <w:lang w:eastAsia="zh-CN"/>
        </w:rPr>
        <w:t>RAN2</w:t>
      </w:r>
      <w:r w:rsidR="00476320" w:rsidRPr="001B0888">
        <w:t xml:space="preserve"> </w:t>
      </w:r>
      <w:r w:rsidR="007D158C">
        <w:rPr>
          <w:rFonts w:eastAsiaTheme="minorEastAsia" w:hint="eastAsia"/>
          <w:lang w:eastAsia="zh-CN"/>
        </w:rPr>
        <w:t xml:space="preserve">agreed 3 sub cases and </w:t>
      </w:r>
      <w:r w:rsidR="001B0888" w:rsidRPr="001B0888">
        <w:t xml:space="preserve">discussed more about temporal </w:t>
      </w:r>
      <w:r w:rsidR="001B0888">
        <w:rPr>
          <w:rFonts w:eastAsiaTheme="minorEastAsia" w:hint="eastAsia"/>
          <w:lang w:eastAsia="zh-CN"/>
        </w:rPr>
        <w:t xml:space="preserve">and </w:t>
      </w:r>
      <w:r w:rsidR="001B0888" w:rsidRPr="0054428C">
        <w:t xml:space="preserve">spatial </w:t>
      </w:r>
      <w:r w:rsidR="001B0888" w:rsidRPr="001B0888">
        <w:t>domain measurement prediction</w:t>
      </w:r>
      <w:r w:rsidR="006163CB">
        <w:rPr>
          <w:rFonts w:eastAsiaTheme="minorEastAsia" w:hint="eastAsia"/>
          <w:lang w:eastAsia="zh-CN"/>
        </w:rPr>
        <w:t xml:space="preserve"> for </w:t>
      </w:r>
      <w:r w:rsidR="00476320">
        <w:rPr>
          <w:rFonts w:eastAsiaTheme="minorEastAsia" w:hint="eastAsia"/>
          <w:lang w:eastAsia="zh-CN"/>
        </w:rPr>
        <w:t xml:space="preserve">these </w:t>
      </w:r>
      <w:r w:rsidR="006163CB">
        <w:rPr>
          <w:rFonts w:eastAsiaTheme="minorEastAsia" w:hint="eastAsia"/>
          <w:lang w:eastAsia="zh-CN"/>
        </w:rPr>
        <w:t>cases</w:t>
      </w:r>
      <w:r w:rsidR="001B0888" w:rsidRPr="001B0888">
        <w:t>.</w:t>
      </w:r>
      <w:r w:rsidR="001B0888">
        <w:rPr>
          <w:rFonts w:eastAsiaTheme="minorEastAsia" w:hint="eastAsia"/>
          <w:lang w:eastAsia="zh-CN"/>
        </w:rPr>
        <w:t xml:space="preserve"> </w:t>
      </w:r>
      <w:r w:rsidR="00C75748" w:rsidRPr="00C75748">
        <w:t xml:space="preserve">In this </w:t>
      </w:r>
      <w:r w:rsidR="000049D2" w:rsidRPr="007B3E94">
        <w:rPr>
          <w:rFonts w:hint="eastAsia"/>
        </w:rPr>
        <w:t>contribution</w:t>
      </w:r>
      <w:r w:rsidR="00C75748" w:rsidRPr="00C75748">
        <w:t xml:space="preserve">, </w:t>
      </w:r>
      <w:r w:rsidR="002116C1" w:rsidRPr="002116C1">
        <w:t xml:space="preserve">we </w:t>
      </w:r>
      <w:r w:rsidR="002159E4">
        <w:rPr>
          <w:rFonts w:eastAsiaTheme="minorEastAsia" w:hint="eastAsia"/>
          <w:lang w:eastAsia="zh-CN"/>
        </w:rPr>
        <w:t xml:space="preserve">continue to </w:t>
      </w:r>
      <w:r w:rsidR="002116C1" w:rsidRPr="002116C1">
        <w:t xml:space="preserve">investigate </w:t>
      </w:r>
      <w:r w:rsidR="008C0592">
        <w:rPr>
          <w:rFonts w:eastAsiaTheme="minorEastAsia" w:hint="eastAsia"/>
          <w:lang w:eastAsia="zh-CN"/>
        </w:rPr>
        <w:t xml:space="preserve">and study the </w:t>
      </w:r>
      <w:r w:rsidR="00A4197A">
        <w:rPr>
          <w:rFonts w:eastAsiaTheme="minorEastAsia" w:hint="eastAsia"/>
          <w:lang w:eastAsia="zh-CN"/>
        </w:rPr>
        <w:t xml:space="preserve">potential </w:t>
      </w:r>
      <w:r w:rsidR="00FA54EA" w:rsidRPr="00FA54EA">
        <w:rPr>
          <w:rFonts w:eastAsiaTheme="minorEastAsia"/>
          <w:lang w:eastAsia="zh-CN"/>
        </w:rPr>
        <w:t>frequency</w:t>
      </w:r>
      <w:r w:rsidR="00A4197A">
        <w:rPr>
          <w:rFonts w:eastAsiaTheme="minorEastAsia" w:hint="eastAsia"/>
          <w:lang w:eastAsia="zh-CN"/>
        </w:rPr>
        <w:t xml:space="preserve"> domain</w:t>
      </w:r>
      <w:r w:rsidR="00A4197A" w:rsidRPr="00A4197A">
        <w:t xml:space="preserve"> </w:t>
      </w:r>
      <w:r w:rsidR="00A4197A" w:rsidRPr="001B0888">
        <w:t>measurement prediction</w:t>
      </w:r>
      <w:r w:rsidR="00FE050F">
        <w:rPr>
          <w:rFonts w:eastAsiaTheme="minorEastAsia" w:hint="eastAsia"/>
          <w:lang w:eastAsia="zh-CN"/>
        </w:rPr>
        <w:t xml:space="preserve">, and the </w:t>
      </w:r>
      <w:r w:rsidR="002159E4">
        <w:rPr>
          <w:rFonts w:eastAsiaTheme="minorEastAsia" w:hint="eastAsia"/>
          <w:lang w:eastAsia="zh-CN"/>
        </w:rPr>
        <w:t xml:space="preserve">suggested </w:t>
      </w:r>
      <w:r w:rsidR="00FE050F" w:rsidRPr="00FE050F">
        <w:rPr>
          <w:rFonts w:eastAsiaTheme="minorEastAsia"/>
          <w:lang w:eastAsia="zh-CN"/>
        </w:rPr>
        <w:t>performance metrics/KPIs</w:t>
      </w:r>
      <w:r w:rsidR="00FE050F">
        <w:rPr>
          <w:rFonts w:eastAsiaTheme="minorEastAsia" w:hint="eastAsia"/>
          <w:lang w:eastAsia="zh-CN"/>
        </w:rPr>
        <w:t xml:space="preserve"> and </w:t>
      </w:r>
      <w:r w:rsidR="00476320">
        <w:rPr>
          <w:rFonts w:eastAsiaTheme="minorEastAsia" w:hint="eastAsia"/>
          <w:lang w:eastAsia="zh-CN"/>
        </w:rPr>
        <w:t xml:space="preserve">the potential </w:t>
      </w:r>
      <w:r w:rsidR="00FE050F">
        <w:rPr>
          <w:rFonts w:eastAsiaTheme="minorEastAsia" w:hint="eastAsia"/>
          <w:lang w:eastAsia="zh-CN"/>
        </w:rPr>
        <w:t>specification impact are also provided</w:t>
      </w:r>
      <w:r w:rsidR="008C0592">
        <w:rPr>
          <w:rFonts w:eastAsiaTheme="minorEastAsia" w:hint="eastAsia"/>
          <w:lang w:eastAsia="zh-CN"/>
        </w:rPr>
        <w:t xml:space="preserve">. </w:t>
      </w:r>
    </w:p>
    <w:p w:rsidR="00324E00" w:rsidRDefault="00F112D9" w:rsidP="00602080">
      <w:pPr>
        <w:pStyle w:val="1"/>
        <w:numPr>
          <w:ilvl w:val="0"/>
          <w:numId w:val="49"/>
        </w:numPr>
        <w:rPr>
          <w:lang w:eastAsia="zh-CN"/>
        </w:rPr>
      </w:pPr>
      <w:r>
        <w:rPr>
          <w:rFonts w:hint="eastAsia"/>
          <w:lang w:eastAsia="zh-CN"/>
        </w:rPr>
        <w:t>I</w:t>
      </w:r>
      <w:r w:rsidRPr="00F112D9">
        <w:rPr>
          <w:lang w:eastAsia="zh-CN"/>
        </w:rPr>
        <w:t>nter-frequency RRM</w:t>
      </w:r>
      <w:r w:rsidR="00186469" w:rsidRPr="00186469">
        <w:rPr>
          <w:lang w:eastAsia="zh-CN"/>
        </w:rPr>
        <w:t xml:space="preserve"> measurement prediction</w:t>
      </w:r>
    </w:p>
    <w:p w:rsidR="00632B6D" w:rsidRDefault="00632B6D" w:rsidP="00632B6D">
      <w:pPr>
        <w:spacing w:beforeLines="50" w:before="120" w:after="120"/>
      </w:pPr>
      <w:r>
        <w:rPr>
          <w:rFonts w:hint="eastAsia"/>
        </w:rPr>
        <w:t>R</w:t>
      </w:r>
      <w:r>
        <w:t>AN2 agreed at RAN2#125bis:</w:t>
      </w:r>
    </w:p>
    <w:p w:rsidR="00632B6D" w:rsidRDefault="00632B6D" w:rsidP="00632B6D">
      <w:pPr>
        <w:spacing w:beforeLines="50" w:before="120" w:after="120"/>
      </w:pPr>
      <w:r>
        <w:rPr>
          <w:noProof/>
          <w:lang w:eastAsia="zh-CN"/>
        </w:rPr>
        <mc:AlternateContent>
          <mc:Choice Requires="wps">
            <w:drawing>
              <wp:inline distT="0" distB="0" distL="0" distR="0" wp14:anchorId="72162352" wp14:editId="5655EF62">
                <wp:extent cx="5822899" cy="1404620"/>
                <wp:effectExtent l="0" t="0" r="26035" b="26670"/>
                <wp:docPr id="4" name="文本框 2"/>
                <wp:cNvGraphicFramePr/>
                <a:graphic xmlns:a="http://schemas.openxmlformats.org/drawingml/2006/main">
                  <a:graphicData uri="http://schemas.microsoft.com/office/word/2010/wordprocessingShape">
                    <wps:wsp>
                      <wps:cNvSpPr txBox="1"/>
                      <wps:spPr bwMode="auto">
                        <a:xfrm>
                          <a:off x="0" y="0"/>
                          <a:ext cx="5822899" cy="1404620"/>
                        </a:xfrm>
                        <a:prstGeom prst="rect">
                          <a:avLst/>
                        </a:prstGeom>
                        <a:solidFill>
                          <a:srgbClr val="FFFFFF"/>
                        </a:solidFill>
                        <a:ln w="9525">
                          <a:solidFill>
                            <a:srgbClr val="000000"/>
                          </a:solidFill>
                          <a:miter/>
                        </a:ln>
                      </wps:spPr>
                      <wps:txbx>
                        <w:txbxContent>
                          <w:p w:rsidR="00632B6D" w:rsidRPr="00602080" w:rsidRDefault="00632B6D" w:rsidP="00632B6D">
                            <w:pPr>
                              <w:pStyle w:val="Doc-text2"/>
                              <w:numPr>
                                <w:ilvl w:val="0"/>
                                <w:numId w:val="47"/>
                              </w:numPr>
                              <w:spacing w:after="120"/>
                              <w:ind w:left="360"/>
                              <w:jc w:val="both"/>
                              <w:rPr>
                                <w:sz w:val="18"/>
                              </w:rPr>
                            </w:pPr>
                            <w:r w:rsidRPr="00602080">
                              <w:rPr>
                                <w:sz w:val="18"/>
                              </w:rPr>
                              <w:t xml:space="preserve">We will consider intra-frequency intra and inter-cell spatial domain measurement predictions, for beam and cell level measurements.  </w:t>
                            </w:r>
                          </w:p>
                          <w:p w:rsidR="00632B6D" w:rsidRPr="00602080" w:rsidRDefault="00632B6D" w:rsidP="00632B6D">
                            <w:pPr>
                              <w:pStyle w:val="Doc-text2"/>
                              <w:numPr>
                                <w:ilvl w:val="0"/>
                                <w:numId w:val="47"/>
                              </w:numPr>
                              <w:spacing w:after="120"/>
                              <w:ind w:left="360"/>
                              <w:jc w:val="both"/>
                              <w:rPr>
                                <w:sz w:val="18"/>
                              </w:rPr>
                            </w:pPr>
                            <w:r w:rsidRPr="00602080">
                              <w:rPr>
                                <w:sz w:val="18"/>
                              </w:rPr>
                              <w:t>For temporal domain measurement prediction, we will consider the AI-PHY beam management Case A and Case B from the RAN1 AI/ML PHY TR and it applies to both beam level and cell level.   As baseline we will focus on pure temporal prediction.</w:t>
                            </w:r>
                          </w:p>
                        </w:txbxContent>
                      </wps:txbx>
                      <wps:bodyPr rot="0" vert="horz" wrap="square" lIns="72000" tIns="36000" rIns="72000" bIns="3600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5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">
                <v:textbox style="mso-fit-shape-to-text:t" inset="2mm,1mm,2mm,1mm">
                  <w:txbxContent>
                    <w:p w:rsidR="00632B6D" w:rsidRPr="00602080" w:rsidRDefault="00632B6D" w:rsidP="00632B6D">
                      <w:pPr>
                        <w:pStyle w:val="Doc-text2"/>
                        <w:numPr>
                          <w:ilvl w:val="0"/>
                          <w:numId w:val="47"/>
                        </w:numPr>
                        <w:spacing w:after="120"/>
                        <w:ind w:left="360"/>
                        <w:jc w:val="both"/>
                        <w:rPr>
                          <w:sz w:val="18"/>
                        </w:rPr>
                      </w:pPr>
                      <w:r w:rsidRPr="00602080">
                        <w:rPr>
                          <w:sz w:val="18"/>
                        </w:rPr>
                        <w:t xml:space="preserve">We will consider intra-frequency intra and inter-cell spatial domain measurement predictions, for beam and cell level measurements.  </w:t>
                      </w:r>
                    </w:p>
                    <w:p w:rsidR="00632B6D" w:rsidRPr="00602080" w:rsidRDefault="00632B6D" w:rsidP="00632B6D">
                      <w:pPr>
                        <w:pStyle w:val="Doc-text2"/>
                        <w:numPr>
                          <w:ilvl w:val="0"/>
                          <w:numId w:val="47"/>
                        </w:numPr>
                        <w:spacing w:after="120"/>
                        <w:ind w:left="360"/>
                        <w:jc w:val="both"/>
                        <w:rPr>
                          <w:sz w:val="18"/>
                        </w:rPr>
                      </w:pPr>
                      <w:r w:rsidRPr="00602080">
                        <w:rPr>
                          <w:sz w:val="18"/>
                        </w:rPr>
                        <w:t>For temporal domain measurement prediction, we will consider the AI-PHY beam management Case A and Case B from the RAN1 AI/ML PHY TR and it applies to both beam level and cell level.   As baseline we will focus on pure temporal prediction.</w:t>
                      </w:r>
                    </w:p>
                  </w:txbxContent>
                </v:textbox>
                <w10:anchorlock/>
              </v:shape>
            </w:pict>
          </mc:Fallback>
        </mc:AlternateContent>
      </w:r>
    </w:p>
    <w:p w:rsidR="00AE3BE3" w:rsidRPr="008F4249" w:rsidRDefault="008C0577" w:rsidP="008F4249">
      <w:pPr>
        <w:spacing w:beforeLines="50" w:before="120" w:after="120"/>
        <w:jc w:val="both"/>
        <w:rPr>
          <w:rFonts w:eastAsiaTheme="minorEastAsia"/>
          <w:lang w:eastAsia="zh-CN"/>
        </w:rPr>
      </w:pPr>
      <w:r>
        <w:rPr>
          <w:rFonts w:eastAsiaTheme="minorEastAsia" w:hint="eastAsia"/>
          <w:lang w:eastAsia="zh-CN"/>
        </w:rPr>
        <w:t>From the agreements</w:t>
      </w:r>
      <w:r w:rsidR="00C643E2">
        <w:rPr>
          <w:rFonts w:eastAsiaTheme="minorEastAsia" w:hint="eastAsia"/>
          <w:lang w:eastAsia="zh-CN"/>
        </w:rPr>
        <w:t xml:space="preserve"> </w:t>
      </w:r>
      <w:r w:rsidR="00735477">
        <w:rPr>
          <w:rFonts w:eastAsiaTheme="minorEastAsia" w:hint="eastAsia"/>
          <w:lang w:eastAsia="zh-CN"/>
        </w:rPr>
        <w:t xml:space="preserve">above, </w:t>
      </w:r>
      <w:r w:rsidR="00C643E2">
        <w:rPr>
          <w:rFonts w:eastAsiaTheme="minorEastAsia" w:hint="eastAsia"/>
          <w:lang w:eastAsia="zh-CN"/>
        </w:rPr>
        <w:t xml:space="preserve">we can </w:t>
      </w:r>
      <w:r w:rsidR="00735477">
        <w:rPr>
          <w:rFonts w:eastAsiaTheme="minorEastAsia" w:hint="eastAsia"/>
          <w:lang w:eastAsia="zh-CN"/>
        </w:rPr>
        <w:t>see that</w:t>
      </w:r>
      <w:r w:rsidR="00B26A63" w:rsidRPr="008F4249">
        <w:rPr>
          <w:rFonts w:eastAsiaTheme="minorEastAsia" w:hint="eastAsia"/>
          <w:lang w:eastAsia="zh-CN"/>
        </w:rPr>
        <w:t xml:space="preserve"> f</w:t>
      </w:r>
      <w:r w:rsidR="00FD09E7" w:rsidRPr="008F4249">
        <w:rPr>
          <w:rFonts w:eastAsiaTheme="minorEastAsia" w:hint="eastAsia"/>
          <w:lang w:eastAsia="zh-CN"/>
        </w:rPr>
        <w:t xml:space="preserve">or </w:t>
      </w:r>
      <w:r w:rsidR="00FD09E7" w:rsidRPr="008F4249">
        <w:rPr>
          <w:rFonts w:eastAsiaTheme="minorEastAsia"/>
          <w:lang w:eastAsia="zh-CN"/>
        </w:rPr>
        <w:t>spatial domain measurement predictions</w:t>
      </w:r>
      <w:r w:rsidR="00962F7E">
        <w:rPr>
          <w:rFonts w:eastAsiaTheme="minorEastAsia" w:hint="eastAsia"/>
          <w:lang w:eastAsia="zh-CN"/>
        </w:rPr>
        <w:t>,</w:t>
      </w:r>
      <w:r w:rsidR="00AE3BE3" w:rsidRPr="008F4249">
        <w:rPr>
          <w:rFonts w:eastAsiaTheme="minorEastAsia" w:hint="eastAsia"/>
          <w:lang w:eastAsia="zh-CN"/>
        </w:rPr>
        <w:t xml:space="preserve"> only the </w:t>
      </w:r>
      <w:r w:rsidR="00AE3BE3" w:rsidRPr="008F4249">
        <w:rPr>
          <w:rFonts w:eastAsiaTheme="minorEastAsia"/>
          <w:lang w:eastAsia="zh-CN"/>
        </w:rPr>
        <w:t>intra-frequency intra and inter-cell predictions</w:t>
      </w:r>
      <w:r w:rsidR="00AE3BE3">
        <w:rPr>
          <w:rFonts w:eastAsiaTheme="minorEastAsia" w:hint="eastAsia"/>
          <w:lang w:eastAsia="zh-CN"/>
        </w:rPr>
        <w:t xml:space="preserve"> have been agreed; and f</w:t>
      </w:r>
      <w:r w:rsidR="00AE3BE3" w:rsidRPr="008F4249">
        <w:rPr>
          <w:rFonts w:eastAsiaTheme="minorEastAsia" w:hint="eastAsia"/>
          <w:lang w:eastAsia="zh-CN"/>
        </w:rPr>
        <w:t xml:space="preserve">or </w:t>
      </w:r>
      <w:r w:rsidR="00AE3BE3" w:rsidRPr="008F4249">
        <w:rPr>
          <w:rFonts w:eastAsiaTheme="minorEastAsia"/>
          <w:lang w:eastAsia="zh-CN"/>
        </w:rPr>
        <w:t>temporal domain measurement predictions</w:t>
      </w:r>
      <w:r w:rsidR="00AE3BE3">
        <w:rPr>
          <w:rFonts w:eastAsiaTheme="minorEastAsia" w:hint="eastAsia"/>
          <w:lang w:eastAsia="zh-CN"/>
        </w:rPr>
        <w:t xml:space="preserve">, it is agreed </w:t>
      </w:r>
      <w:r w:rsidR="0044149C">
        <w:rPr>
          <w:rFonts w:eastAsiaTheme="minorEastAsia" w:hint="eastAsia"/>
          <w:lang w:eastAsia="zh-CN"/>
        </w:rPr>
        <w:t xml:space="preserve">to </w:t>
      </w:r>
      <w:r w:rsidR="0044149C" w:rsidRPr="008F4249">
        <w:rPr>
          <w:rFonts w:eastAsiaTheme="minorEastAsia"/>
          <w:lang w:eastAsia="zh-CN"/>
        </w:rPr>
        <w:t>consider the AI-PHY beam management Case A and Case B from the RAN1 AI/ML PHY TR</w:t>
      </w:r>
      <w:r w:rsidR="00313750">
        <w:rPr>
          <w:rFonts w:eastAsiaTheme="minorEastAsia" w:hint="eastAsia"/>
          <w:lang w:eastAsia="zh-CN"/>
        </w:rPr>
        <w:t xml:space="preserve">. </w:t>
      </w:r>
      <w:r w:rsidR="00D57926">
        <w:rPr>
          <w:rFonts w:eastAsiaTheme="minorEastAsia" w:hint="eastAsia"/>
          <w:lang w:eastAsia="zh-CN"/>
        </w:rPr>
        <w:t>But t</w:t>
      </w:r>
      <w:r w:rsidR="00313750">
        <w:rPr>
          <w:rFonts w:eastAsiaTheme="minorEastAsia" w:hint="eastAsia"/>
          <w:lang w:eastAsia="zh-CN"/>
        </w:rPr>
        <w:t>he BM case in R18 RAN1 SI do</w:t>
      </w:r>
      <w:r w:rsidR="003A4C85">
        <w:rPr>
          <w:rFonts w:eastAsiaTheme="minorEastAsia" w:hint="eastAsia"/>
          <w:lang w:eastAsia="zh-CN"/>
        </w:rPr>
        <w:t>es</w:t>
      </w:r>
      <w:r w:rsidR="00313750">
        <w:rPr>
          <w:rFonts w:eastAsiaTheme="minorEastAsia" w:hint="eastAsia"/>
          <w:lang w:eastAsia="zh-CN"/>
        </w:rPr>
        <w:t xml:space="preserve"> not include </w:t>
      </w:r>
      <w:r w:rsidR="001451D6">
        <w:rPr>
          <w:rFonts w:eastAsiaTheme="minorEastAsia" w:hint="eastAsia"/>
          <w:lang w:eastAsia="zh-CN"/>
        </w:rPr>
        <w:t>any</w:t>
      </w:r>
      <w:r w:rsidR="00313750">
        <w:rPr>
          <w:rFonts w:eastAsiaTheme="minorEastAsia" w:hint="eastAsia"/>
          <w:lang w:eastAsia="zh-CN"/>
        </w:rPr>
        <w:t xml:space="preserve"> inter-frequency consideration.</w:t>
      </w:r>
    </w:p>
    <w:p w:rsidR="0060567E" w:rsidRDefault="001B512D" w:rsidP="002079E2">
      <w:pPr>
        <w:spacing w:beforeLines="50" w:before="120" w:after="120"/>
        <w:jc w:val="both"/>
        <w:rPr>
          <w:rFonts w:eastAsiaTheme="minorEastAsia"/>
          <w:lang w:val="x-none" w:eastAsia="zh-CN"/>
        </w:rPr>
      </w:pPr>
      <w:r w:rsidRPr="008F4249">
        <w:rPr>
          <w:rFonts w:eastAsiaTheme="minorEastAsia" w:hint="eastAsia"/>
          <w:lang w:eastAsia="zh-CN"/>
        </w:rPr>
        <w:lastRenderedPageBreak/>
        <w:t xml:space="preserve">In the email discussion RAN2#125bis-[021] </w:t>
      </w:r>
      <w:r w:rsidR="001933E6">
        <w:rPr>
          <w:rFonts w:eastAsiaTheme="minorEastAsia" w:hint="eastAsia"/>
          <w:lang w:eastAsia="zh-CN"/>
        </w:rPr>
        <w:t>[2]</w:t>
      </w:r>
      <w:r w:rsidR="009F6846">
        <w:rPr>
          <w:rFonts w:eastAsiaTheme="minorEastAsia" w:hint="eastAsia"/>
          <w:lang w:eastAsia="zh-CN"/>
        </w:rPr>
        <w:t xml:space="preserve"> </w:t>
      </w:r>
      <w:r w:rsidRPr="008F4249">
        <w:rPr>
          <w:rFonts w:eastAsiaTheme="minorEastAsia" w:hint="eastAsia"/>
          <w:lang w:eastAsia="zh-CN"/>
        </w:rPr>
        <w:t xml:space="preserve">about </w:t>
      </w:r>
      <w:r w:rsidRPr="008F4249">
        <w:rPr>
          <w:rFonts w:eastAsiaTheme="minorEastAsia"/>
          <w:lang w:eastAsia="zh-CN"/>
        </w:rPr>
        <w:t>Simulation assumptions and methodology</w:t>
      </w:r>
      <w:r w:rsidRPr="008F4249">
        <w:rPr>
          <w:rFonts w:eastAsiaTheme="minorEastAsia" w:hint="eastAsia"/>
          <w:lang w:eastAsia="zh-CN"/>
        </w:rPr>
        <w:t xml:space="preserve">, Rapp </w:t>
      </w:r>
      <w:r w:rsidR="00703804" w:rsidRPr="008F4249">
        <w:rPr>
          <w:rFonts w:eastAsiaTheme="minorEastAsia" w:hint="eastAsia"/>
          <w:lang w:eastAsia="zh-CN"/>
        </w:rPr>
        <w:t>classified</w:t>
      </w:r>
      <w:r w:rsidRPr="008F4249">
        <w:rPr>
          <w:rFonts w:eastAsiaTheme="minorEastAsia" w:hint="eastAsia"/>
          <w:lang w:eastAsia="zh-CN"/>
        </w:rPr>
        <w:t xml:space="preserve"> 3 </w:t>
      </w:r>
      <w:r w:rsidRPr="008F4249">
        <w:rPr>
          <w:rFonts w:eastAsiaTheme="minorEastAsia"/>
          <w:lang w:eastAsia="zh-CN"/>
        </w:rPr>
        <w:t>dimension</w:t>
      </w:r>
      <w:r w:rsidRPr="008F4249">
        <w:rPr>
          <w:rFonts w:eastAsiaTheme="minorEastAsia" w:hint="eastAsia"/>
          <w:lang w:eastAsia="zh-CN"/>
        </w:rPr>
        <w:t xml:space="preserve">s of the </w:t>
      </w:r>
      <w:r w:rsidRPr="008F4249">
        <w:rPr>
          <w:rFonts w:eastAsiaTheme="minorEastAsia"/>
          <w:lang w:eastAsia="zh-CN"/>
        </w:rPr>
        <w:t>RRM prediction</w:t>
      </w:r>
      <w:r w:rsidRPr="008F4249">
        <w:rPr>
          <w:rFonts w:eastAsiaTheme="minorEastAsia" w:hint="eastAsia"/>
          <w:lang w:eastAsia="zh-CN"/>
        </w:rPr>
        <w:t xml:space="preserve"> based on the two agreements.</w:t>
      </w:r>
      <w:r w:rsidR="004C2E3C" w:rsidRPr="008F4249">
        <w:rPr>
          <w:rFonts w:eastAsiaTheme="minorEastAsia" w:hint="eastAsia"/>
          <w:lang w:eastAsia="zh-CN"/>
        </w:rPr>
        <w:t xml:space="preserve"> </w:t>
      </w:r>
      <w:r w:rsidR="009B573D" w:rsidRPr="008F4249">
        <w:rPr>
          <w:rFonts w:eastAsiaTheme="minorEastAsia"/>
          <w:lang w:eastAsia="zh-CN"/>
        </w:rPr>
        <w:t>FR1_to_FR1</w:t>
      </w:r>
      <w:r w:rsidR="009B573D" w:rsidRPr="008F4249">
        <w:rPr>
          <w:rFonts w:eastAsiaTheme="minorEastAsia" w:hint="eastAsia"/>
          <w:lang w:eastAsia="zh-CN"/>
        </w:rPr>
        <w:t xml:space="preserve"> </w:t>
      </w:r>
      <w:r w:rsidR="004C2E3C" w:rsidRPr="008F4249">
        <w:rPr>
          <w:rFonts w:eastAsiaTheme="minorEastAsia" w:hint="eastAsia"/>
          <w:lang w:eastAsia="zh-CN"/>
        </w:rPr>
        <w:t>inter-frequency</w:t>
      </w:r>
      <w:r w:rsidR="008608B7" w:rsidRPr="008F4249">
        <w:rPr>
          <w:rFonts w:eastAsiaTheme="minorEastAsia" w:hint="eastAsia"/>
          <w:lang w:eastAsia="zh-CN"/>
        </w:rPr>
        <w:t xml:space="preserve"> case is</w:t>
      </w:r>
      <w:r w:rsidR="007C4B91" w:rsidRPr="008F4249">
        <w:rPr>
          <w:rFonts w:eastAsiaTheme="minorEastAsia" w:hint="eastAsia"/>
          <w:lang w:eastAsia="zh-CN"/>
        </w:rPr>
        <w:t xml:space="preserve"> one of the important </w:t>
      </w:r>
      <w:r w:rsidR="008F4249" w:rsidRPr="008F4249">
        <w:rPr>
          <w:rFonts w:eastAsiaTheme="minorEastAsia"/>
          <w:lang w:eastAsia="zh-CN"/>
        </w:rPr>
        <w:t>component</w:t>
      </w:r>
      <w:r w:rsidR="00356261">
        <w:rPr>
          <w:rFonts w:eastAsiaTheme="minorEastAsia" w:hint="eastAsia"/>
          <w:lang w:eastAsia="zh-CN"/>
        </w:rPr>
        <w:t xml:space="preserve">s from frequency </w:t>
      </w:r>
      <w:r w:rsidR="00356261" w:rsidRPr="008F4249">
        <w:rPr>
          <w:rFonts w:eastAsiaTheme="minorEastAsia"/>
          <w:lang w:eastAsia="zh-CN"/>
        </w:rPr>
        <w:t>dimension</w:t>
      </w:r>
      <w:r w:rsidR="00356261">
        <w:rPr>
          <w:rFonts w:eastAsiaTheme="minorEastAsia" w:hint="eastAsia"/>
          <w:lang w:eastAsia="zh-CN"/>
        </w:rPr>
        <w:t>.</w:t>
      </w:r>
      <w:r w:rsidR="002079E2">
        <w:rPr>
          <w:rFonts w:eastAsiaTheme="minorEastAsia" w:hint="eastAsia"/>
          <w:lang w:eastAsia="zh-CN"/>
        </w:rPr>
        <w:t xml:space="preserve"> </w:t>
      </w:r>
      <w:r w:rsidR="00BC50FC">
        <w:rPr>
          <w:rFonts w:eastAsiaTheme="minorEastAsia" w:hint="eastAsia"/>
          <w:lang w:eastAsia="zh-CN"/>
        </w:rPr>
        <w:t xml:space="preserve">Therefore the </w:t>
      </w:r>
      <w:r w:rsidR="00BC50FC" w:rsidRPr="00FA54EA">
        <w:rPr>
          <w:rFonts w:eastAsiaTheme="minorEastAsia"/>
          <w:lang w:eastAsia="zh-CN"/>
        </w:rPr>
        <w:t>frequency</w:t>
      </w:r>
      <w:r w:rsidR="00BC50FC">
        <w:rPr>
          <w:rFonts w:eastAsiaTheme="minorEastAsia" w:hint="eastAsia"/>
          <w:lang w:eastAsia="zh-CN"/>
        </w:rPr>
        <w:t xml:space="preserve"> domain</w:t>
      </w:r>
      <w:r w:rsidR="00BC50FC" w:rsidRPr="00A4197A">
        <w:t xml:space="preserve"> </w:t>
      </w:r>
      <w:r w:rsidR="00BC50FC" w:rsidRPr="001B0888">
        <w:t>measurement prediction</w:t>
      </w:r>
      <w:r w:rsidR="00BC50FC">
        <w:rPr>
          <w:rFonts w:eastAsiaTheme="minorEastAsia" w:hint="eastAsia"/>
          <w:lang w:eastAsia="zh-CN"/>
        </w:rPr>
        <w:t xml:space="preserve"> should also be considered. </w:t>
      </w:r>
      <w:r w:rsidR="00AE46D3">
        <w:rPr>
          <w:rFonts w:eastAsiaTheme="minorEastAsia" w:hint="eastAsia"/>
          <w:lang w:val="x-none" w:eastAsia="zh-CN"/>
        </w:rPr>
        <w:t>F</w:t>
      </w:r>
      <w:r w:rsidR="00605667">
        <w:rPr>
          <w:rFonts w:eastAsiaTheme="minorEastAsia" w:hint="eastAsia"/>
          <w:lang w:val="x-none" w:eastAsia="zh-CN"/>
        </w:rPr>
        <w:t>or frequency</w:t>
      </w:r>
      <w:r w:rsidR="00EC2AE8">
        <w:rPr>
          <w:rFonts w:eastAsiaTheme="minorEastAsia" w:hint="eastAsia"/>
          <w:lang w:val="x-none" w:eastAsia="zh-CN"/>
        </w:rPr>
        <w:t xml:space="preserve"> </w:t>
      </w:r>
      <w:r w:rsidR="00605667">
        <w:rPr>
          <w:rFonts w:eastAsiaTheme="minorEastAsia" w:hint="eastAsia"/>
          <w:lang w:val="x-none" w:eastAsia="zh-CN"/>
        </w:rPr>
        <w:t xml:space="preserve">domain, some companies mentioned to predict the </w:t>
      </w:r>
      <w:r w:rsidR="00605667" w:rsidRPr="00605667">
        <w:rPr>
          <w:rFonts w:eastAsiaTheme="minorEastAsia"/>
          <w:lang w:val="x-none" w:eastAsia="zh-CN"/>
        </w:rPr>
        <w:t xml:space="preserve">cell level </w:t>
      </w:r>
      <w:r w:rsidR="00B02180">
        <w:rPr>
          <w:rFonts w:eastAsiaTheme="minorEastAsia" w:hint="eastAsia"/>
          <w:lang w:val="x-none" w:eastAsia="zh-CN"/>
        </w:rPr>
        <w:t>RRM</w:t>
      </w:r>
      <w:r w:rsidR="00B02180" w:rsidRPr="00605667">
        <w:rPr>
          <w:rFonts w:eastAsiaTheme="minorEastAsia"/>
          <w:lang w:val="x-none" w:eastAsia="zh-CN"/>
        </w:rPr>
        <w:t xml:space="preserve"> </w:t>
      </w:r>
      <w:r w:rsidR="00605667" w:rsidRPr="00605667">
        <w:rPr>
          <w:rFonts w:eastAsiaTheme="minorEastAsia"/>
          <w:lang w:val="x-none" w:eastAsia="zh-CN"/>
        </w:rPr>
        <w:t xml:space="preserve">measurement, e.g., using intra-frequency </w:t>
      </w:r>
      <w:r w:rsidR="00B02180">
        <w:rPr>
          <w:rFonts w:eastAsiaTheme="minorEastAsia" w:hint="eastAsia"/>
          <w:lang w:val="x-none" w:eastAsia="zh-CN"/>
        </w:rPr>
        <w:t>RSRP</w:t>
      </w:r>
      <w:r w:rsidR="00B02180" w:rsidRPr="00605667">
        <w:rPr>
          <w:rFonts w:eastAsiaTheme="minorEastAsia"/>
          <w:lang w:val="x-none" w:eastAsia="zh-CN"/>
        </w:rPr>
        <w:t xml:space="preserve"> </w:t>
      </w:r>
      <w:r w:rsidR="00605667" w:rsidRPr="00605667">
        <w:rPr>
          <w:rFonts w:eastAsiaTheme="minorEastAsia"/>
          <w:lang w:val="x-none" w:eastAsia="zh-CN"/>
        </w:rPr>
        <w:t xml:space="preserve">results to forecast the </w:t>
      </w:r>
      <w:r w:rsidR="00B02180">
        <w:rPr>
          <w:rFonts w:eastAsiaTheme="minorEastAsia" w:hint="eastAsia"/>
          <w:lang w:val="x-none" w:eastAsia="zh-CN"/>
        </w:rPr>
        <w:t>RSRP results</w:t>
      </w:r>
      <w:r w:rsidR="00605667" w:rsidRPr="00605667">
        <w:rPr>
          <w:rFonts w:eastAsiaTheme="minorEastAsia"/>
          <w:lang w:val="x-none" w:eastAsia="zh-CN"/>
        </w:rPr>
        <w:t xml:space="preserve"> of inter-frequency/inter-RAT cells</w:t>
      </w:r>
      <w:r w:rsidR="00E02058">
        <w:rPr>
          <w:rFonts w:eastAsiaTheme="minorEastAsia" w:hint="eastAsia"/>
          <w:lang w:val="x-none" w:eastAsia="zh-CN"/>
        </w:rPr>
        <w:t xml:space="preserve">. </w:t>
      </w:r>
      <w:r w:rsidR="00E02058">
        <w:rPr>
          <w:rFonts w:eastAsiaTheme="minorEastAsia"/>
          <w:lang w:val="x-none" w:eastAsia="zh-CN"/>
        </w:rPr>
        <w:t>B</w:t>
      </w:r>
      <w:r w:rsidR="00E02058">
        <w:rPr>
          <w:rFonts w:eastAsiaTheme="minorEastAsia" w:hint="eastAsia"/>
          <w:lang w:val="x-none" w:eastAsia="zh-CN"/>
        </w:rPr>
        <w:t>ased on the frequency</w:t>
      </w:r>
      <w:r w:rsidR="00190BF1">
        <w:rPr>
          <w:rFonts w:eastAsiaTheme="minorEastAsia" w:hint="eastAsia"/>
          <w:lang w:val="x-none" w:eastAsia="zh-CN"/>
        </w:rPr>
        <w:t xml:space="preserve"> </w:t>
      </w:r>
      <w:r w:rsidR="00E02058">
        <w:rPr>
          <w:rFonts w:eastAsiaTheme="minorEastAsia" w:hint="eastAsia"/>
          <w:lang w:val="x-none" w:eastAsia="zh-CN"/>
        </w:rPr>
        <w:t xml:space="preserve">domain measurement prediction, the </w:t>
      </w:r>
      <w:r w:rsidR="0035485A">
        <w:rPr>
          <w:rFonts w:eastAsiaTheme="minorEastAsia" w:hint="eastAsia"/>
          <w:lang w:val="x-none" w:eastAsia="zh-CN"/>
        </w:rPr>
        <w:t xml:space="preserve">UE battery power could be </w:t>
      </w:r>
      <w:r w:rsidR="00ED0423">
        <w:rPr>
          <w:rFonts w:eastAsiaTheme="minorEastAsia" w:hint="eastAsia"/>
          <w:lang w:val="x-none" w:eastAsia="zh-CN"/>
        </w:rPr>
        <w:t xml:space="preserve">largely </w:t>
      </w:r>
      <w:r w:rsidR="0035485A">
        <w:rPr>
          <w:rFonts w:eastAsiaTheme="minorEastAsia" w:hint="eastAsia"/>
          <w:lang w:val="x-none" w:eastAsia="zh-CN"/>
        </w:rPr>
        <w:t xml:space="preserve">saved because the </w:t>
      </w:r>
      <w:r w:rsidR="00E02058">
        <w:rPr>
          <w:rFonts w:eastAsiaTheme="minorEastAsia" w:hint="eastAsia"/>
          <w:lang w:val="x-none" w:eastAsia="zh-CN"/>
        </w:rPr>
        <w:t>measure</w:t>
      </w:r>
      <w:r w:rsidR="00B02180">
        <w:rPr>
          <w:rFonts w:eastAsiaTheme="minorEastAsia" w:hint="eastAsia"/>
          <w:lang w:val="x-none" w:eastAsia="zh-CN"/>
        </w:rPr>
        <w:t>ment</w:t>
      </w:r>
      <w:r w:rsidR="00E02058">
        <w:rPr>
          <w:rFonts w:eastAsiaTheme="minorEastAsia" w:hint="eastAsia"/>
          <w:lang w:val="x-none" w:eastAsia="zh-CN"/>
        </w:rPr>
        <w:t xml:space="preserve"> on inter-frequency</w:t>
      </w:r>
      <w:r w:rsidR="00B02180" w:rsidRPr="00605667">
        <w:rPr>
          <w:rFonts w:eastAsiaTheme="minorEastAsia"/>
          <w:lang w:val="x-none" w:eastAsia="zh-CN"/>
        </w:rPr>
        <w:t>/inter-RAT</w:t>
      </w:r>
      <w:r w:rsidR="00E02058">
        <w:rPr>
          <w:rFonts w:eastAsiaTheme="minorEastAsia" w:hint="eastAsia"/>
          <w:lang w:val="x-none" w:eastAsia="zh-CN"/>
        </w:rPr>
        <w:t xml:space="preserve"> could be </w:t>
      </w:r>
      <w:r w:rsidR="0035485A">
        <w:rPr>
          <w:rFonts w:eastAsiaTheme="minorEastAsia" w:hint="eastAsia"/>
          <w:lang w:val="x-none" w:eastAsia="zh-CN"/>
        </w:rPr>
        <w:t xml:space="preserve">reduced, and the measurement gap can also be saved </w:t>
      </w:r>
      <w:r w:rsidR="00AB0ED6">
        <w:rPr>
          <w:rFonts w:eastAsiaTheme="minorEastAsia" w:hint="eastAsia"/>
          <w:lang w:val="x-none" w:eastAsia="zh-CN"/>
        </w:rPr>
        <w:t>which may increase the throughput since</w:t>
      </w:r>
      <w:r w:rsidR="00AB0ED6" w:rsidRPr="00AB0ED6">
        <w:rPr>
          <w:rFonts w:eastAsiaTheme="minorEastAsia"/>
          <w:lang w:val="x-none" w:eastAsia="zh-CN"/>
        </w:rPr>
        <w:t xml:space="preserve"> the time originally used for </w:t>
      </w:r>
      <w:r w:rsidR="00DA6B98">
        <w:rPr>
          <w:rFonts w:eastAsiaTheme="minorEastAsia" w:hint="eastAsia"/>
          <w:lang w:val="x-none" w:eastAsia="zh-CN"/>
        </w:rPr>
        <w:t>inter-frequency</w:t>
      </w:r>
      <w:r w:rsidR="00AB0ED6" w:rsidRPr="00AB0ED6">
        <w:rPr>
          <w:rFonts w:eastAsiaTheme="minorEastAsia"/>
          <w:lang w:val="x-none" w:eastAsia="zh-CN"/>
        </w:rPr>
        <w:t xml:space="preserve"> measurement can be used for data transmission</w:t>
      </w:r>
      <w:r w:rsidR="002821DE">
        <w:rPr>
          <w:rFonts w:eastAsiaTheme="minorEastAsia" w:hint="eastAsia"/>
          <w:lang w:val="x-none" w:eastAsia="zh-CN"/>
        </w:rPr>
        <w:t>.</w:t>
      </w:r>
    </w:p>
    <w:p w:rsidR="004234CA" w:rsidRPr="002079E2" w:rsidRDefault="004234CA" w:rsidP="002079E2">
      <w:pPr>
        <w:spacing w:beforeLines="50" w:before="120" w:after="120"/>
        <w:jc w:val="both"/>
        <w:rPr>
          <w:rFonts w:eastAsiaTheme="minorEastAsia"/>
          <w:lang w:eastAsia="zh-CN"/>
        </w:rPr>
      </w:pPr>
      <w:r>
        <w:rPr>
          <w:rFonts w:eastAsiaTheme="minorEastAsia"/>
          <w:lang w:val="x-none" w:eastAsia="zh-CN"/>
        </w:rPr>
        <w:t>Considering</w:t>
      </w:r>
      <w:r>
        <w:rPr>
          <w:rFonts w:eastAsiaTheme="minorEastAsia" w:hint="eastAsia"/>
          <w:lang w:val="x-none" w:eastAsia="zh-CN"/>
        </w:rPr>
        <w:t xml:space="preserve"> the sub cases, we think </w:t>
      </w:r>
      <w:r w:rsidR="00F70804">
        <w:rPr>
          <w:rFonts w:eastAsiaTheme="minorEastAsia" w:hint="eastAsia"/>
          <w:lang w:val="x-none" w:eastAsia="zh-CN"/>
        </w:rPr>
        <w:t>the f</w:t>
      </w:r>
      <w:r w:rsidR="00F70804" w:rsidRPr="00F70804">
        <w:rPr>
          <w:rFonts w:eastAsiaTheme="minorEastAsia"/>
          <w:lang w:val="x-none" w:eastAsia="zh-CN"/>
        </w:rPr>
        <w:t>requency domain measurement prediction</w:t>
      </w:r>
      <w:r w:rsidR="00F70804">
        <w:rPr>
          <w:rFonts w:eastAsiaTheme="minorEastAsia" w:hint="eastAsia"/>
          <w:lang w:val="x-none" w:eastAsia="zh-CN"/>
        </w:rPr>
        <w:t xml:space="preserve"> </w:t>
      </w:r>
      <w:r w:rsidRPr="004234CA">
        <w:rPr>
          <w:rFonts w:eastAsiaTheme="minorEastAsia"/>
          <w:lang w:val="x-none" w:eastAsia="zh-CN"/>
        </w:rPr>
        <w:t>applies to both beam level and cell level</w:t>
      </w:r>
      <w:r w:rsidR="008121E2">
        <w:rPr>
          <w:rFonts w:eastAsiaTheme="minorEastAsia" w:hint="eastAsia"/>
          <w:lang w:val="x-none" w:eastAsia="zh-CN"/>
        </w:rPr>
        <w:t>.</w:t>
      </w:r>
      <w:r w:rsidR="005F56FC">
        <w:rPr>
          <w:rFonts w:eastAsiaTheme="minorEastAsia" w:hint="eastAsia"/>
          <w:lang w:val="x-none" w:eastAsia="zh-CN"/>
        </w:rPr>
        <w:t xml:space="preserve"> </w:t>
      </w:r>
      <w:r w:rsidR="005F56FC">
        <w:rPr>
          <w:rFonts w:eastAsiaTheme="minorEastAsia"/>
          <w:lang w:val="x-none" w:eastAsia="zh-CN"/>
        </w:rPr>
        <w:t>F</w:t>
      </w:r>
      <w:r w:rsidR="005F56FC">
        <w:rPr>
          <w:rFonts w:eastAsiaTheme="minorEastAsia" w:hint="eastAsia"/>
          <w:lang w:val="x-none" w:eastAsia="zh-CN"/>
        </w:rPr>
        <w:t xml:space="preserve">or </w:t>
      </w:r>
      <w:r w:rsidR="005F56FC" w:rsidRPr="005F56FC">
        <w:rPr>
          <w:rFonts w:eastAsiaTheme="minorEastAsia"/>
          <w:lang w:val="x-none" w:eastAsia="zh-CN"/>
        </w:rPr>
        <w:t>simplicity</w:t>
      </w:r>
      <w:r w:rsidR="005F56FC">
        <w:rPr>
          <w:rFonts w:eastAsiaTheme="minorEastAsia" w:hint="eastAsia"/>
          <w:lang w:val="x-none" w:eastAsia="zh-CN"/>
        </w:rPr>
        <w:t xml:space="preserve">, </w:t>
      </w:r>
      <w:r w:rsidR="004242BD">
        <w:rPr>
          <w:rFonts w:eastAsiaTheme="minorEastAsia" w:hint="eastAsia"/>
          <w:lang w:val="x-none" w:eastAsia="zh-CN"/>
        </w:rPr>
        <w:t xml:space="preserve">cell level inter-frequency </w:t>
      </w:r>
      <w:r w:rsidR="004242BD" w:rsidRPr="00F70804">
        <w:rPr>
          <w:rFonts w:eastAsiaTheme="minorEastAsia"/>
          <w:lang w:val="x-none" w:eastAsia="zh-CN"/>
        </w:rPr>
        <w:t>measurement prediction</w:t>
      </w:r>
      <w:r w:rsidR="004242BD">
        <w:rPr>
          <w:rFonts w:eastAsiaTheme="minorEastAsia" w:hint="eastAsia"/>
          <w:lang w:val="x-none" w:eastAsia="zh-CN"/>
        </w:rPr>
        <w:t xml:space="preserve"> can be a</w:t>
      </w:r>
      <w:r w:rsidR="004242BD" w:rsidRPr="004242BD">
        <w:rPr>
          <w:rFonts w:eastAsiaTheme="minorEastAsia"/>
          <w:lang w:val="x-none" w:eastAsia="zh-CN"/>
        </w:rPr>
        <w:t xml:space="preserve"> starting point</w:t>
      </w:r>
      <w:r w:rsidR="004242BD">
        <w:rPr>
          <w:rFonts w:eastAsiaTheme="minorEastAsia" w:hint="eastAsia"/>
          <w:lang w:val="x-none" w:eastAsia="zh-CN"/>
        </w:rPr>
        <w:t>.</w:t>
      </w:r>
    </w:p>
    <w:p w:rsidR="00D3091E" w:rsidRDefault="00D3091E" w:rsidP="00DF0ADF">
      <w:pPr>
        <w:spacing w:after="120"/>
        <w:jc w:val="both"/>
        <w:rPr>
          <w:rFonts w:eastAsiaTheme="minorEastAsia"/>
          <w:i/>
          <w:u w:val="single"/>
          <w:lang w:val="en-GB" w:eastAsia="zh-CN"/>
        </w:rPr>
      </w:pPr>
      <w:bookmarkStart w:id="4" w:name="OLE_LINK4"/>
      <w:bookmarkStart w:id="5" w:name="OLE_LINK5"/>
      <w:r w:rsidRPr="00F8221C">
        <w:rPr>
          <w:rFonts w:eastAsiaTheme="minorEastAsia"/>
          <w:i/>
          <w:u w:val="single"/>
          <w:lang w:val="en-GB" w:eastAsia="zh-CN"/>
        </w:rPr>
        <w:t xml:space="preserve">Observation </w:t>
      </w:r>
      <w:r w:rsidR="00207960">
        <w:rPr>
          <w:rFonts w:eastAsiaTheme="minorEastAsia" w:hint="eastAsia"/>
          <w:i/>
          <w:u w:val="single"/>
          <w:lang w:val="en-GB" w:eastAsia="zh-CN"/>
        </w:rPr>
        <w:t>1</w:t>
      </w:r>
      <w:r w:rsidRPr="00F8221C">
        <w:rPr>
          <w:rFonts w:eastAsiaTheme="minorEastAsia"/>
          <w:i/>
          <w:u w:val="single"/>
          <w:lang w:val="en-GB" w:eastAsia="zh-CN"/>
        </w:rPr>
        <w:t xml:space="preserve">: </w:t>
      </w:r>
      <w:r w:rsidR="004963B8">
        <w:rPr>
          <w:rFonts w:eastAsiaTheme="minorEastAsia" w:hint="eastAsia"/>
          <w:i/>
          <w:u w:val="single"/>
          <w:lang w:val="en-GB" w:eastAsia="zh-CN"/>
        </w:rPr>
        <w:t>I</w:t>
      </w:r>
      <w:r w:rsidR="00BC6300" w:rsidRPr="00BC6300">
        <w:rPr>
          <w:rFonts w:eastAsiaTheme="minorEastAsia"/>
          <w:i/>
          <w:u w:val="single"/>
          <w:lang w:val="en-GB" w:eastAsia="zh-CN"/>
        </w:rPr>
        <w:t>nter-frequency</w:t>
      </w:r>
      <w:r w:rsidR="00BC6300">
        <w:rPr>
          <w:rFonts w:eastAsiaTheme="minorEastAsia" w:hint="eastAsia"/>
          <w:i/>
          <w:u w:val="single"/>
          <w:lang w:val="en-GB" w:eastAsia="zh-CN"/>
        </w:rPr>
        <w:t xml:space="preserve"> RRM</w:t>
      </w:r>
      <w:r w:rsidRPr="006F6B95">
        <w:rPr>
          <w:rFonts w:eastAsiaTheme="minorEastAsia"/>
          <w:i/>
          <w:u w:val="single"/>
          <w:lang w:val="en-GB" w:eastAsia="zh-CN"/>
        </w:rPr>
        <w:t xml:space="preserve"> </w:t>
      </w:r>
      <w:r w:rsidR="008933FE" w:rsidRPr="008933FE">
        <w:rPr>
          <w:rFonts w:eastAsiaTheme="minorEastAsia"/>
          <w:i/>
          <w:u w:val="single"/>
          <w:lang w:val="en-GB" w:eastAsia="zh-CN"/>
        </w:rPr>
        <w:t>measurement</w:t>
      </w:r>
      <w:r w:rsidR="00BD1C24">
        <w:rPr>
          <w:rFonts w:eastAsiaTheme="minorEastAsia" w:hint="eastAsia"/>
          <w:i/>
          <w:u w:val="single"/>
          <w:lang w:val="en-GB" w:eastAsia="zh-CN"/>
        </w:rPr>
        <w:t xml:space="preserve"> </w:t>
      </w:r>
      <w:r w:rsidRPr="006F6B95">
        <w:rPr>
          <w:rFonts w:eastAsiaTheme="minorEastAsia"/>
          <w:i/>
          <w:u w:val="single"/>
          <w:lang w:val="en-GB" w:eastAsia="zh-CN"/>
        </w:rPr>
        <w:t>prediction</w:t>
      </w:r>
      <w:r>
        <w:rPr>
          <w:rFonts w:eastAsiaTheme="minorEastAsia" w:hint="eastAsia"/>
          <w:i/>
          <w:u w:val="single"/>
          <w:lang w:val="en-GB" w:eastAsia="zh-CN"/>
        </w:rPr>
        <w:t xml:space="preserve"> may reduce measurement gaps and increase the data throughput</w:t>
      </w:r>
      <w:r w:rsidRPr="00F8221C">
        <w:rPr>
          <w:rFonts w:eastAsiaTheme="minorEastAsia"/>
          <w:i/>
          <w:u w:val="single"/>
          <w:lang w:val="en-GB" w:eastAsia="zh-CN"/>
        </w:rPr>
        <w:t>.</w:t>
      </w:r>
    </w:p>
    <w:bookmarkEnd w:id="4"/>
    <w:bookmarkEnd w:id="5"/>
    <w:p w:rsidR="00A2756C" w:rsidRPr="00D63D8D" w:rsidRDefault="00A2756C" w:rsidP="00A2756C">
      <w:pPr>
        <w:spacing w:after="120"/>
        <w:jc w:val="both"/>
        <w:rPr>
          <w:rFonts w:eastAsiaTheme="minorEastAsia"/>
          <w:b/>
          <w:lang w:val="x-none" w:eastAsia="zh-CN"/>
        </w:rPr>
      </w:pPr>
      <w:r w:rsidRPr="00D63D8D">
        <w:rPr>
          <w:rFonts w:eastAsiaTheme="minorEastAsia"/>
          <w:b/>
          <w:lang w:val="en-GB" w:eastAsia="zh-CN"/>
        </w:rPr>
        <w:t xml:space="preserve">Proposal </w:t>
      </w:r>
      <w:r>
        <w:rPr>
          <w:rFonts w:eastAsiaTheme="minorEastAsia" w:hint="eastAsia"/>
          <w:b/>
          <w:lang w:val="en-GB" w:eastAsia="zh-CN"/>
        </w:rPr>
        <w:t>1</w:t>
      </w:r>
      <w:r w:rsidRPr="00D63D8D">
        <w:rPr>
          <w:rFonts w:eastAsiaTheme="minorEastAsia"/>
          <w:b/>
          <w:lang w:val="en-GB" w:eastAsia="zh-CN"/>
        </w:rPr>
        <w:t xml:space="preserve">: </w:t>
      </w:r>
      <w:r w:rsidRPr="00F974AE">
        <w:rPr>
          <w:rFonts w:eastAsiaTheme="minorEastAsia"/>
          <w:b/>
          <w:lang w:val="x-none" w:eastAsia="zh-CN"/>
        </w:rPr>
        <w:t>For inter-frequency RRM measurement prediction, consider</w:t>
      </w:r>
      <w:r w:rsidRPr="002E1A6C">
        <w:rPr>
          <w:rFonts w:eastAsiaTheme="minorEastAsia"/>
          <w:b/>
          <w:lang w:val="x-none" w:eastAsia="zh-CN"/>
        </w:rPr>
        <w:t xml:space="preserve"> </w:t>
      </w:r>
      <w:r w:rsidRPr="00F974AE">
        <w:rPr>
          <w:rFonts w:eastAsiaTheme="minorEastAsia"/>
          <w:b/>
          <w:lang w:val="x-none" w:eastAsia="zh-CN"/>
        </w:rPr>
        <w:t xml:space="preserve">at least </w:t>
      </w:r>
      <w:r>
        <w:rPr>
          <w:rFonts w:eastAsiaTheme="minorEastAsia" w:hint="eastAsia"/>
          <w:b/>
          <w:lang w:val="x-none" w:eastAsia="zh-CN"/>
        </w:rPr>
        <w:t xml:space="preserve">the </w:t>
      </w:r>
      <w:r w:rsidRPr="00F974AE">
        <w:rPr>
          <w:rFonts w:eastAsiaTheme="minorEastAsia"/>
          <w:b/>
          <w:lang w:val="x-none" w:eastAsia="zh-CN"/>
        </w:rPr>
        <w:t xml:space="preserve">cell-level RRM measurement results for both </w:t>
      </w:r>
      <w:r>
        <w:rPr>
          <w:rFonts w:eastAsiaTheme="minorEastAsia" w:hint="eastAsia"/>
          <w:b/>
          <w:lang w:val="x-none" w:eastAsia="zh-CN"/>
        </w:rPr>
        <w:t xml:space="preserve">model </w:t>
      </w:r>
      <w:r w:rsidRPr="00F974AE">
        <w:rPr>
          <w:rFonts w:eastAsiaTheme="minorEastAsia"/>
          <w:b/>
          <w:lang w:val="x-none" w:eastAsia="zh-CN"/>
        </w:rPr>
        <w:t>inference input and output.</w:t>
      </w:r>
    </w:p>
    <w:p w:rsidR="005E66C1" w:rsidRDefault="005E66C1" w:rsidP="005E66C1">
      <w:pPr>
        <w:spacing w:after="120"/>
        <w:jc w:val="both"/>
        <w:rPr>
          <w:rFonts w:eastAsiaTheme="minorEastAsia"/>
          <w:lang w:val="x-none" w:eastAsia="zh-CN"/>
        </w:rPr>
      </w:pPr>
      <w:r>
        <w:rPr>
          <w:rFonts w:eastAsiaTheme="minorEastAsia" w:hint="eastAsia"/>
          <w:lang w:eastAsia="zh-CN"/>
        </w:rPr>
        <w:t xml:space="preserve">For </w:t>
      </w:r>
      <w:r w:rsidR="00BC6300" w:rsidRPr="00BC6300">
        <w:rPr>
          <w:rFonts w:eastAsiaTheme="minorEastAsia"/>
          <w:lang w:val="x-none" w:eastAsia="zh-CN"/>
        </w:rPr>
        <w:t>inter-frequency RRM</w:t>
      </w:r>
      <w:r w:rsidR="00530D00" w:rsidRPr="008B0309">
        <w:rPr>
          <w:rFonts w:eastAsiaTheme="minorEastAsia"/>
          <w:lang w:val="x-none" w:eastAsia="zh-CN"/>
        </w:rPr>
        <w:t xml:space="preserve"> </w:t>
      </w:r>
      <w:r w:rsidR="00530D00">
        <w:rPr>
          <w:rFonts w:eastAsiaTheme="minorEastAsia" w:hint="eastAsia"/>
          <w:lang w:val="x-none" w:eastAsia="zh-CN"/>
        </w:rPr>
        <w:t xml:space="preserve">measurement </w:t>
      </w:r>
      <w:r w:rsidR="00530D00" w:rsidRPr="008B0309">
        <w:rPr>
          <w:rFonts w:eastAsiaTheme="minorEastAsia"/>
          <w:lang w:val="x-none" w:eastAsia="zh-CN"/>
        </w:rPr>
        <w:t>prediction</w:t>
      </w:r>
      <w:r w:rsidR="00530D00">
        <w:rPr>
          <w:rFonts w:eastAsiaTheme="minorEastAsia" w:hint="eastAsia"/>
          <w:lang w:val="x-none" w:eastAsia="zh-CN"/>
        </w:rPr>
        <w:t xml:space="preserve">, the </w:t>
      </w:r>
      <w:r w:rsidR="00BC6300">
        <w:rPr>
          <w:rFonts w:eastAsiaTheme="minorEastAsia" w:hint="eastAsia"/>
          <w:lang w:val="x-none" w:eastAsia="zh-CN"/>
        </w:rPr>
        <w:t xml:space="preserve">following </w:t>
      </w:r>
      <w:r w:rsidR="00530D00">
        <w:rPr>
          <w:rFonts w:eastAsiaTheme="minorEastAsia" w:hint="eastAsia"/>
          <w:lang w:val="x-none" w:eastAsia="zh-CN"/>
        </w:rPr>
        <w:t>aspects could be considered</w:t>
      </w:r>
      <w:r w:rsidR="00530D00" w:rsidRPr="00B107A0">
        <w:rPr>
          <w:rFonts w:eastAsiaTheme="minorEastAsia" w:hint="eastAsia"/>
          <w:lang w:eastAsia="zh-CN"/>
        </w:rPr>
        <w:t xml:space="preserve"> </w:t>
      </w:r>
      <w:r w:rsidR="00530D00">
        <w:rPr>
          <w:rFonts w:eastAsiaTheme="minorEastAsia" w:hint="eastAsia"/>
          <w:lang w:eastAsia="zh-CN"/>
        </w:rPr>
        <w:t>for p</w:t>
      </w:r>
      <w:r w:rsidR="00530D00" w:rsidRPr="00B2487B">
        <w:rPr>
          <w:lang w:eastAsia="zh-CN"/>
        </w:rPr>
        <w:t>erformance metrics/KPIs</w:t>
      </w:r>
      <w:r w:rsidR="00530D00">
        <w:rPr>
          <w:rFonts w:eastAsiaTheme="minorEastAsia" w:hint="eastAsia"/>
          <w:lang w:val="x-none" w:eastAsia="zh-CN"/>
        </w:rPr>
        <w:t>:</w:t>
      </w:r>
    </w:p>
    <w:p w:rsidR="00165345" w:rsidRDefault="00FE2AAD" w:rsidP="00165345">
      <w:pPr>
        <w:pStyle w:val="ad"/>
        <w:numPr>
          <w:ilvl w:val="0"/>
          <w:numId w:val="33"/>
        </w:numPr>
        <w:spacing w:after="120"/>
        <w:ind w:leftChars="0"/>
        <w:jc w:val="both"/>
        <w:rPr>
          <w:rFonts w:eastAsiaTheme="minorEastAsia"/>
          <w:lang w:val="x-none" w:eastAsia="zh-CN"/>
        </w:rPr>
      </w:pPr>
      <w:r>
        <w:rPr>
          <w:rFonts w:eastAsiaTheme="minorEastAsia"/>
          <w:lang w:val="x-none" w:eastAsia="zh-CN"/>
        </w:rPr>
        <w:t>RSRP difference</w:t>
      </w:r>
      <w:r>
        <w:rPr>
          <w:rFonts w:eastAsiaTheme="minorEastAsia" w:hint="eastAsia"/>
          <w:lang w:val="x-none" w:eastAsia="zh-CN"/>
        </w:rPr>
        <w:t xml:space="preserve">. RSRP difference is the most </w:t>
      </w:r>
      <w:r w:rsidRPr="00165345">
        <w:rPr>
          <w:rFonts w:eastAsiaTheme="minorEastAsia"/>
          <w:lang w:val="x-none" w:eastAsia="zh-CN"/>
        </w:rPr>
        <w:t>intuitive</w:t>
      </w:r>
      <w:r>
        <w:rPr>
          <w:rFonts w:eastAsiaTheme="minorEastAsia" w:hint="eastAsia"/>
          <w:lang w:val="x-none" w:eastAsia="zh-CN"/>
        </w:rPr>
        <w:t xml:space="preserve"> KPI </w:t>
      </w:r>
      <w:r w:rsidRPr="00165345">
        <w:rPr>
          <w:rFonts w:eastAsiaTheme="minorEastAsia"/>
          <w:lang w:val="x-none" w:eastAsia="zh-CN"/>
        </w:rPr>
        <w:t>for judging the effectiveness of AI mode</w:t>
      </w:r>
      <w:r>
        <w:rPr>
          <w:rFonts w:eastAsiaTheme="minorEastAsia"/>
          <w:lang w:val="x-none" w:eastAsia="zh-CN"/>
        </w:rPr>
        <w:t>l</w:t>
      </w:r>
      <w:r>
        <w:rPr>
          <w:rFonts w:eastAsiaTheme="minorEastAsia" w:hint="eastAsia"/>
          <w:lang w:val="x-none" w:eastAsia="zh-CN"/>
        </w:rPr>
        <w:t xml:space="preserve">. </w:t>
      </w:r>
      <w:r w:rsidRPr="00CF37F9">
        <w:rPr>
          <w:rFonts w:eastAsiaTheme="minorEastAsia"/>
          <w:lang w:val="x-none" w:eastAsia="zh-CN"/>
        </w:rPr>
        <w:t>The difference between the predicted RSRP and the</w:t>
      </w:r>
      <w:r w:rsidR="00EA32F1">
        <w:rPr>
          <w:rFonts w:eastAsiaTheme="minorEastAsia" w:hint="eastAsia"/>
          <w:lang w:val="x-none" w:eastAsia="zh-CN"/>
        </w:rPr>
        <w:t xml:space="preserve"> actual</w:t>
      </w:r>
      <w:r w:rsidRPr="00CF37F9">
        <w:rPr>
          <w:rFonts w:eastAsiaTheme="minorEastAsia"/>
          <w:lang w:val="x-none" w:eastAsia="zh-CN"/>
        </w:rPr>
        <w:t xml:space="preserve"> measured RSRP</w:t>
      </w:r>
      <w:r>
        <w:rPr>
          <w:rFonts w:eastAsiaTheme="minorEastAsia"/>
          <w:lang w:val="x-none" w:eastAsia="zh-CN"/>
        </w:rPr>
        <w:t xml:space="preserve"> should be as small as possible</w:t>
      </w:r>
      <w:r>
        <w:rPr>
          <w:rFonts w:eastAsiaTheme="minorEastAsia" w:hint="eastAsia"/>
          <w:lang w:val="x-none" w:eastAsia="zh-CN"/>
        </w:rPr>
        <w:t>;</w:t>
      </w:r>
    </w:p>
    <w:p w:rsidR="005E66C1" w:rsidRPr="00C04F70" w:rsidRDefault="00285E55" w:rsidP="00285E55">
      <w:pPr>
        <w:pStyle w:val="ad"/>
        <w:numPr>
          <w:ilvl w:val="0"/>
          <w:numId w:val="33"/>
        </w:numPr>
        <w:spacing w:after="120"/>
        <w:ind w:leftChars="0"/>
        <w:jc w:val="both"/>
        <w:rPr>
          <w:rFonts w:eastAsiaTheme="minorEastAsia"/>
          <w:lang w:val="x-none" w:eastAsia="zh-CN"/>
        </w:rPr>
      </w:pPr>
      <w:bookmarkStart w:id="6" w:name="OLE_LINK10"/>
      <w:bookmarkStart w:id="7" w:name="OLE_LINK11"/>
      <w:r>
        <w:rPr>
          <w:rFonts w:eastAsiaTheme="minorEastAsia" w:hint="eastAsia"/>
          <w:lang w:val="x-none" w:eastAsia="zh-CN"/>
        </w:rPr>
        <w:t>M</w:t>
      </w:r>
      <w:r w:rsidRPr="00285E55">
        <w:rPr>
          <w:rFonts w:eastAsiaTheme="minorEastAsia"/>
          <w:lang w:val="x-none" w:eastAsia="zh-CN"/>
        </w:rPr>
        <w:t>easurement gaps reduction</w:t>
      </w:r>
      <w:bookmarkEnd w:id="6"/>
      <w:bookmarkEnd w:id="7"/>
      <w:r w:rsidR="00DC3BA8">
        <w:rPr>
          <w:rFonts w:eastAsiaTheme="minorEastAsia" w:hint="eastAsia"/>
          <w:lang w:val="x-none" w:eastAsia="zh-CN"/>
        </w:rPr>
        <w:t xml:space="preserve">. </w:t>
      </w:r>
      <w:bookmarkStart w:id="8" w:name="OLE_LINK1"/>
      <w:bookmarkStart w:id="9" w:name="OLE_LINK2"/>
      <w:bookmarkStart w:id="10" w:name="OLE_LINK3"/>
      <w:r w:rsidR="00F45FE1">
        <w:rPr>
          <w:rFonts w:eastAsiaTheme="minorEastAsia"/>
          <w:lang w:val="x-none" w:eastAsia="zh-CN"/>
        </w:rPr>
        <w:t>S</w:t>
      </w:r>
      <w:r w:rsidR="00F45FE1">
        <w:rPr>
          <w:rFonts w:eastAsiaTheme="minorEastAsia" w:hint="eastAsia"/>
          <w:lang w:val="x-none" w:eastAsia="zh-CN"/>
        </w:rPr>
        <w:t>ince no</w:t>
      </w:r>
      <w:r w:rsidR="00EE59A7">
        <w:rPr>
          <w:rFonts w:eastAsiaTheme="minorEastAsia" w:hint="eastAsia"/>
          <w:lang w:val="x-none" w:eastAsia="zh-CN"/>
        </w:rPr>
        <w:t xml:space="preserve"> or less</w:t>
      </w:r>
      <w:r w:rsidR="00F45FE1">
        <w:rPr>
          <w:rFonts w:eastAsiaTheme="minorEastAsia" w:hint="eastAsia"/>
          <w:lang w:val="x-none" w:eastAsia="zh-CN"/>
        </w:rPr>
        <w:t xml:space="preserve"> gap is needed </w:t>
      </w:r>
      <w:r w:rsidR="003A1EB2">
        <w:rPr>
          <w:rFonts w:eastAsiaTheme="minorEastAsia" w:hint="eastAsia"/>
          <w:lang w:val="x-none" w:eastAsia="zh-CN"/>
        </w:rPr>
        <w:t>due to the prediction of</w:t>
      </w:r>
      <w:r w:rsidR="00F45FE1">
        <w:rPr>
          <w:rFonts w:eastAsiaTheme="minorEastAsia" w:hint="eastAsia"/>
          <w:lang w:val="x-none" w:eastAsia="zh-CN"/>
        </w:rPr>
        <w:t xml:space="preserve"> inter-frequency RRM measurement, the gap could be saved.</w:t>
      </w:r>
      <w:bookmarkEnd w:id="8"/>
      <w:bookmarkEnd w:id="9"/>
      <w:bookmarkEnd w:id="10"/>
    </w:p>
    <w:p w:rsidR="003C1E22" w:rsidRPr="003C1E22" w:rsidRDefault="003C1E22" w:rsidP="003C1E22">
      <w:pPr>
        <w:spacing w:after="120"/>
        <w:jc w:val="both"/>
        <w:rPr>
          <w:rFonts w:eastAsiaTheme="minorEastAsia"/>
          <w:b/>
          <w:lang w:eastAsia="zh-CN"/>
        </w:rPr>
      </w:pPr>
      <w:r w:rsidRPr="003C1E22">
        <w:rPr>
          <w:rFonts w:eastAsiaTheme="minorEastAsia"/>
          <w:b/>
          <w:lang w:eastAsia="zh-CN"/>
        </w:rPr>
        <w:t xml:space="preserve">Proposal </w:t>
      </w:r>
      <w:r w:rsidR="00664FF1">
        <w:rPr>
          <w:rFonts w:eastAsiaTheme="minorEastAsia" w:hint="eastAsia"/>
          <w:b/>
          <w:lang w:eastAsia="zh-CN"/>
        </w:rPr>
        <w:t>2</w:t>
      </w:r>
      <w:r w:rsidRPr="003C1E22">
        <w:rPr>
          <w:rFonts w:eastAsiaTheme="minorEastAsia"/>
          <w:b/>
          <w:lang w:eastAsia="zh-CN"/>
        </w:rPr>
        <w:t xml:space="preserve">: RSRP difference </w:t>
      </w:r>
      <w:r w:rsidRPr="003C1E22">
        <w:rPr>
          <w:rFonts w:eastAsiaTheme="minorEastAsia" w:hint="eastAsia"/>
          <w:b/>
          <w:lang w:eastAsia="zh-CN"/>
        </w:rPr>
        <w:t>and</w:t>
      </w:r>
      <w:r>
        <w:rPr>
          <w:rFonts w:eastAsiaTheme="minorEastAsia" w:hint="eastAsia"/>
          <w:b/>
          <w:lang w:eastAsia="zh-CN"/>
        </w:rPr>
        <w:t xml:space="preserve"> </w:t>
      </w:r>
      <w:r w:rsidR="00742450">
        <w:rPr>
          <w:rFonts w:eastAsiaTheme="minorEastAsia" w:hint="eastAsia"/>
          <w:b/>
          <w:lang w:eastAsia="zh-CN"/>
        </w:rPr>
        <w:t xml:space="preserve">measurement </w:t>
      </w:r>
      <w:r>
        <w:rPr>
          <w:rFonts w:eastAsiaTheme="minorEastAsia" w:hint="eastAsia"/>
          <w:b/>
          <w:lang w:eastAsia="zh-CN"/>
        </w:rPr>
        <w:t>g</w:t>
      </w:r>
      <w:r w:rsidRPr="003C1E22">
        <w:rPr>
          <w:rFonts w:eastAsiaTheme="minorEastAsia"/>
          <w:b/>
          <w:lang w:eastAsia="zh-CN"/>
        </w:rPr>
        <w:t>ap</w:t>
      </w:r>
      <w:r w:rsidR="00742450">
        <w:rPr>
          <w:rFonts w:eastAsiaTheme="minorEastAsia" w:hint="eastAsia"/>
          <w:b/>
          <w:lang w:eastAsia="zh-CN"/>
        </w:rPr>
        <w:t xml:space="preserve"> reduction</w:t>
      </w:r>
      <w:r w:rsidRPr="003C1E22">
        <w:rPr>
          <w:rFonts w:eastAsiaTheme="minorEastAsia"/>
          <w:b/>
          <w:lang w:eastAsia="zh-CN"/>
        </w:rPr>
        <w:t xml:space="preserve"> </w:t>
      </w:r>
      <w:r w:rsidR="00DC0079">
        <w:rPr>
          <w:rFonts w:eastAsiaTheme="minorEastAsia" w:hint="eastAsia"/>
          <w:b/>
          <w:lang w:eastAsia="zh-CN"/>
        </w:rPr>
        <w:t>can be</w:t>
      </w:r>
      <w:r w:rsidRPr="003C1E22">
        <w:rPr>
          <w:rFonts w:eastAsiaTheme="minorEastAsia"/>
          <w:b/>
          <w:lang w:eastAsia="zh-CN"/>
        </w:rPr>
        <w:t xml:space="preserve"> considered as the performance metrics/KPIs for </w:t>
      </w:r>
      <w:r w:rsidR="003A1EB2" w:rsidRPr="003A1EB2">
        <w:rPr>
          <w:rFonts w:eastAsiaTheme="minorEastAsia"/>
          <w:b/>
          <w:lang w:eastAsia="zh-CN"/>
        </w:rPr>
        <w:t>inter-frequency RRM</w:t>
      </w:r>
      <w:r w:rsidRPr="003C1E22">
        <w:rPr>
          <w:rFonts w:eastAsiaTheme="minorEastAsia" w:hint="eastAsia"/>
          <w:b/>
          <w:lang w:eastAsia="zh-CN"/>
        </w:rPr>
        <w:t xml:space="preserve"> </w:t>
      </w:r>
      <w:r w:rsidRPr="003C1E22">
        <w:rPr>
          <w:rFonts w:eastAsiaTheme="minorEastAsia"/>
          <w:b/>
          <w:lang w:eastAsia="zh-CN"/>
        </w:rPr>
        <w:t>measurement prediction.</w:t>
      </w:r>
    </w:p>
    <w:p w:rsidR="00AC5AD5" w:rsidRDefault="00BF1283" w:rsidP="00B2487B">
      <w:pPr>
        <w:pStyle w:val="1"/>
        <w:numPr>
          <w:ilvl w:val="0"/>
          <w:numId w:val="19"/>
        </w:numPr>
        <w:rPr>
          <w:lang w:eastAsia="zh-CN"/>
        </w:rPr>
      </w:pPr>
      <w:r w:rsidRPr="00B2487B">
        <w:rPr>
          <w:lang w:eastAsia="zh-CN"/>
        </w:rPr>
        <w:t>Specification impact</w:t>
      </w:r>
      <w:r w:rsidR="002C13AB">
        <w:rPr>
          <w:rFonts w:hint="eastAsia"/>
          <w:lang w:eastAsia="zh-CN"/>
        </w:rPr>
        <w:t>s</w:t>
      </w:r>
    </w:p>
    <w:p w:rsidR="00CD4F26" w:rsidRDefault="00CD4F26" w:rsidP="00CD4F26">
      <w:pPr>
        <w:spacing w:after="120"/>
        <w:jc w:val="both"/>
        <w:rPr>
          <w:rFonts w:eastAsiaTheme="minorEastAsia"/>
          <w:lang w:val="x-none" w:eastAsia="zh-CN"/>
        </w:rPr>
      </w:pPr>
      <w:r>
        <w:rPr>
          <w:rFonts w:eastAsiaTheme="minorEastAsia" w:hint="eastAsia"/>
          <w:lang w:val="x-none" w:eastAsia="zh-CN"/>
        </w:rPr>
        <w:t>The model</w:t>
      </w:r>
      <w:r w:rsidR="007013BE">
        <w:rPr>
          <w:rFonts w:eastAsiaTheme="minorEastAsia" w:hint="eastAsia"/>
          <w:lang w:val="x-none" w:eastAsia="zh-CN"/>
        </w:rPr>
        <w:t xml:space="preserve"> </w:t>
      </w:r>
      <w:r>
        <w:rPr>
          <w:rFonts w:eastAsiaTheme="minorEastAsia" w:hint="eastAsia"/>
          <w:lang w:val="x-none" w:eastAsia="zh-CN"/>
        </w:rPr>
        <w:t>input may include:</w:t>
      </w:r>
    </w:p>
    <w:p w:rsidR="00CD4F26" w:rsidRPr="00104DB2" w:rsidRDefault="00CD4F26" w:rsidP="00CD4F26">
      <w:pPr>
        <w:pStyle w:val="ad"/>
        <w:numPr>
          <w:ilvl w:val="0"/>
          <w:numId w:val="33"/>
        </w:numPr>
        <w:spacing w:after="120"/>
        <w:ind w:leftChars="0"/>
        <w:jc w:val="both"/>
        <w:rPr>
          <w:rFonts w:eastAsiaTheme="minorEastAsia"/>
          <w:lang w:val="x-none" w:eastAsia="zh-CN"/>
        </w:rPr>
      </w:pPr>
      <w:r>
        <w:rPr>
          <w:rFonts w:eastAsiaTheme="minorEastAsia" w:hint="eastAsia"/>
          <w:lang w:val="x-none" w:eastAsia="zh-CN"/>
        </w:rPr>
        <w:t>The real</w:t>
      </w:r>
      <w:r w:rsidRPr="00153740">
        <w:rPr>
          <w:rFonts w:eastAsiaTheme="minorEastAsia"/>
          <w:lang w:val="x-none" w:eastAsia="zh-CN"/>
        </w:rPr>
        <w:t xml:space="preserve"> measurement results</w:t>
      </w:r>
      <w:r>
        <w:rPr>
          <w:rFonts w:eastAsiaTheme="minorEastAsia" w:hint="eastAsia"/>
          <w:lang w:val="x-none" w:eastAsia="zh-CN"/>
        </w:rPr>
        <w:t xml:space="preserve">, </w:t>
      </w:r>
      <w:r w:rsidRPr="00A05A06">
        <w:rPr>
          <w:rFonts w:eastAsiaTheme="minorEastAsia" w:hint="eastAsia"/>
          <w:lang w:val="x-none" w:eastAsia="zh-CN"/>
        </w:rPr>
        <w:t xml:space="preserve">e.g. </w:t>
      </w:r>
      <w:r w:rsidRPr="00A05A06">
        <w:t>Sample-b</w:t>
      </w:r>
      <w:r w:rsidRPr="003C0E1A">
        <w:t xml:space="preserve">ased </w:t>
      </w:r>
      <w:r w:rsidRPr="003C0E1A">
        <w:rPr>
          <w:rFonts w:eastAsiaTheme="minorEastAsia" w:hint="eastAsia"/>
          <w:lang w:val="x-none" w:eastAsia="zh-CN"/>
        </w:rPr>
        <w:t>cell/beam level</w:t>
      </w:r>
      <w:r w:rsidRPr="003C0E1A">
        <w:t xml:space="preserve"> measu</w:t>
      </w:r>
      <w:r w:rsidRPr="00A05A06">
        <w:t>rement</w:t>
      </w:r>
      <w:r>
        <w:rPr>
          <w:rFonts w:eastAsiaTheme="minorEastAsia" w:hint="eastAsia"/>
          <w:lang w:eastAsia="zh-CN"/>
        </w:rPr>
        <w:t xml:space="preserve"> result of the serving/neighboring cell(s);</w:t>
      </w:r>
    </w:p>
    <w:p w:rsidR="00CD4F26" w:rsidRPr="00104DB2" w:rsidRDefault="00CD4F26" w:rsidP="00CD4F26">
      <w:pPr>
        <w:pStyle w:val="ad"/>
        <w:numPr>
          <w:ilvl w:val="1"/>
          <w:numId w:val="33"/>
        </w:numPr>
        <w:spacing w:after="120"/>
        <w:ind w:leftChars="0"/>
        <w:jc w:val="both"/>
        <w:rPr>
          <w:rFonts w:eastAsiaTheme="minorEastAsia"/>
          <w:lang w:val="x-none" w:eastAsia="zh-CN"/>
        </w:rPr>
      </w:pPr>
      <w:r>
        <w:rPr>
          <w:rFonts w:eastAsiaTheme="minorEastAsia"/>
          <w:lang w:eastAsia="zh-CN"/>
        </w:rPr>
        <w:t>T</w:t>
      </w:r>
      <w:r>
        <w:rPr>
          <w:rFonts w:eastAsiaTheme="minorEastAsia" w:hint="eastAsia"/>
          <w:lang w:eastAsia="zh-CN"/>
        </w:rPr>
        <w:t>he measurement could be performed based on the reference signal of SSB or CSI-RS;</w:t>
      </w:r>
    </w:p>
    <w:p w:rsidR="00CD4F26" w:rsidRPr="00983F3C" w:rsidRDefault="00CD4F26" w:rsidP="00CD4F26">
      <w:pPr>
        <w:pStyle w:val="ad"/>
        <w:numPr>
          <w:ilvl w:val="1"/>
          <w:numId w:val="33"/>
        </w:numPr>
        <w:spacing w:after="120"/>
        <w:ind w:leftChars="0"/>
        <w:jc w:val="both"/>
        <w:rPr>
          <w:rFonts w:eastAsiaTheme="minorEastAsia"/>
          <w:lang w:val="x-none" w:eastAsia="zh-CN"/>
        </w:rPr>
      </w:pPr>
      <w:r>
        <w:rPr>
          <w:rFonts w:eastAsiaTheme="minorEastAsia" w:hint="eastAsia"/>
          <w:lang w:eastAsia="zh-CN"/>
        </w:rPr>
        <w:t>The measurement quantity could be RSRP,RSRQ or SINR;</w:t>
      </w:r>
    </w:p>
    <w:p w:rsidR="00CD4F26" w:rsidRPr="00983F3C" w:rsidRDefault="00CD4F26" w:rsidP="00CD4F26">
      <w:pPr>
        <w:pStyle w:val="ad"/>
        <w:numPr>
          <w:ilvl w:val="0"/>
          <w:numId w:val="33"/>
        </w:numPr>
        <w:spacing w:after="120"/>
        <w:ind w:leftChars="0"/>
        <w:jc w:val="both"/>
        <w:rPr>
          <w:rFonts w:eastAsiaTheme="minorEastAsia"/>
          <w:lang w:val="x-none" w:eastAsia="zh-CN"/>
        </w:rPr>
      </w:pPr>
      <w:r w:rsidRPr="00983F3C">
        <w:rPr>
          <w:bCs/>
        </w:rPr>
        <w:t>UE assistance information</w:t>
      </w:r>
      <w:r>
        <w:rPr>
          <w:rFonts w:eastAsiaTheme="minorEastAsia" w:hint="eastAsia"/>
          <w:lang w:eastAsia="zh-CN"/>
        </w:rPr>
        <w:t>, e.g. UE speed</w:t>
      </w:r>
      <w:r w:rsidR="00414D8F">
        <w:rPr>
          <w:rFonts w:eastAsiaTheme="minorEastAsia" w:hint="eastAsia"/>
          <w:lang w:eastAsia="zh-CN"/>
        </w:rPr>
        <w:t>, UE location</w:t>
      </w:r>
      <w:r>
        <w:rPr>
          <w:rFonts w:eastAsiaTheme="minorEastAsia" w:hint="eastAsia"/>
          <w:lang w:eastAsia="zh-CN"/>
        </w:rPr>
        <w:t>.</w:t>
      </w:r>
    </w:p>
    <w:p w:rsidR="00CD4F26" w:rsidRDefault="00CD4F26" w:rsidP="00CD4F26">
      <w:pPr>
        <w:spacing w:after="120"/>
        <w:jc w:val="both"/>
        <w:rPr>
          <w:rFonts w:eastAsiaTheme="minorEastAsia"/>
          <w:lang w:val="x-none" w:eastAsia="zh-CN"/>
        </w:rPr>
      </w:pPr>
      <w:r>
        <w:rPr>
          <w:rFonts w:eastAsiaTheme="minorEastAsia" w:hint="eastAsia"/>
          <w:lang w:val="x-none" w:eastAsia="zh-CN"/>
        </w:rPr>
        <w:t>The model output may include:</w:t>
      </w:r>
    </w:p>
    <w:p w:rsidR="001F0B68" w:rsidRPr="00104DB2" w:rsidRDefault="001F0B68" w:rsidP="003A1EB2">
      <w:pPr>
        <w:pStyle w:val="ad"/>
        <w:numPr>
          <w:ilvl w:val="0"/>
          <w:numId w:val="33"/>
        </w:numPr>
        <w:spacing w:after="120"/>
        <w:ind w:leftChars="0"/>
        <w:jc w:val="both"/>
        <w:rPr>
          <w:rFonts w:eastAsiaTheme="minorEastAsia"/>
          <w:lang w:val="x-none" w:eastAsia="zh-CN"/>
        </w:rPr>
      </w:pPr>
      <w:r>
        <w:rPr>
          <w:rFonts w:eastAsiaTheme="minorEastAsia" w:hint="eastAsia"/>
          <w:lang w:val="x-none" w:eastAsia="zh-CN"/>
        </w:rPr>
        <w:t xml:space="preserve">For </w:t>
      </w:r>
      <w:r w:rsidR="003A1EB2" w:rsidRPr="003A1EB2">
        <w:rPr>
          <w:rFonts w:eastAsiaTheme="minorEastAsia"/>
          <w:lang w:val="x-none" w:eastAsia="zh-CN"/>
        </w:rPr>
        <w:t>inter-frequency RRM</w:t>
      </w:r>
      <w:r w:rsidRPr="001F0B68">
        <w:rPr>
          <w:rFonts w:eastAsiaTheme="minorEastAsia"/>
          <w:lang w:val="x-none" w:eastAsia="zh-CN"/>
        </w:rPr>
        <w:t xml:space="preserve"> measurement prediction</w:t>
      </w:r>
      <w:r>
        <w:rPr>
          <w:rFonts w:eastAsiaTheme="minorEastAsia" w:hint="eastAsia"/>
          <w:lang w:val="x-none" w:eastAsia="zh-CN"/>
        </w:rPr>
        <w:t>: The predicted</w:t>
      </w:r>
      <w:r w:rsidRPr="00153740">
        <w:rPr>
          <w:rFonts w:eastAsiaTheme="minorEastAsia"/>
          <w:lang w:val="x-none" w:eastAsia="zh-CN"/>
        </w:rPr>
        <w:t xml:space="preserve"> </w:t>
      </w:r>
      <w:r>
        <w:rPr>
          <w:rFonts w:eastAsiaTheme="minorEastAsia" w:hint="eastAsia"/>
          <w:lang w:val="x-none" w:eastAsia="zh-CN"/>
        </w:rPr>
        <w:t>cell/beam level m</w:t>
      </w:r>
      <w:r w:rsidRPr="00153740">
        <w:rPr>
          <w:rFonts w:eastAsiaTheme="minorEastAsia"/>
          <w:lang w:val="x-none" w:eastAsia="zh-CN"/>
        </w:rPr>
        <w:t>easurement results</w:t>
      </w:r>
      <w:r>
        <w:rPr>
          <w:rFonts w:eastAsiaTheme="minorEastAsia" w:hint="eastAsia"/>
          <w:lang w:eastAsia="zh-CN"/>
        </w:rPr>
        <w:t xml:space="preserve"> of </w:t>
      </w:r>
      <w:r w:rsidR="003A1EB2">
        <w:rPr>
          <w:rFonts w:eastAsiaTheme="minorEastAsia" w:hint="eastAsia"/>
          <w:lang w:eastAsia="zh-CN"/>
        </w:rPr>
        <w:t xml:space="preserve">the cell(s) in </w:t>
      </w:r>
      <w:r>
        <w:rPr>
          <w:rFonts w:eastAsiaTheme="minorEastAsia" w:hint="eastAsia"/>
          <w:lang w:eastAsia="zh-CN"/>
        </w:rPr>
        <w:t>other frequency(s);</w:t>
      </w:r>
    </w:p>
    <w:p w:rsidR="00CD4F26" w:rsidRPr="00F267CA" w:rsidRDefault="00CD4F26" w:rsidP="00CD4F26">
      <w:pPr>
        <w:pStyle w:val="ad"/>
        <w:numPr>
          <w:ilvl w:val="1"/>
          <w:numId w:val="33"/>
        </w:numPr>
        <w:spacing w:after="120"/>
        <w:ind w:leftChars="0"/>
        <w:jc w:val="both"/>
        <w:rPr>
          <w:rFonts w:eastAsiaTheme="minorEastAsia"/>
          <w:lang w:val="x-none" w:eastAsia="zh-CN"/>
        </w:rPr>
      </w:pPr>
      <w:r>
        <w:rPr>
          <w:rFonts w:eastAsiaTheme="minorEastAsia" w:hint="eastAsia"/>
          <w:lang w:eastAsia="zh-CN"/>
        </w:rPr>
        <w:t xml:space="preserve">The measurement quantity should </w:t>
      </w:r>
      <w:r w:rsidR="004D71C0">
        <w:rPr>
          <w:rFonts w:eastAsiaTheme="minorEastAsia" w:hint="eastAsia"/>
          <w:lang w:eastAsia="zh-CN"/>
        </w:rPr>
        <w:t>be the same with the input ones.</w:t>
      </w:r>
    </w:p>
    <w:p w:rsidR="008A110A" w:rsidRDefault="00C50ED6" w:rsidP="0087015D">
      <w:pPr>
        <w:spacing w:after="120"/>
        <w:jc w:val="both"/>
        <w:rPr>
          <w:rFonts w:eastAsiaTheme="minorEastAsia"/>
          <w:lang w:val="x-none" w:eastAsia="zh-CN"/>
        </w:rPr>
      </w:pPr>
      <w:r w:rsidRPr="0003008B">
        <w:rPr>
          <w:rFonts w:eastAsiaTheme="minorEastAsia"/>
          <w:lang w:eastAsia="zh-CN"/>
        </w:rPr>
        <w:t>RRM Measurement Prediction</w:t>
      </w:r>
      <w:r>
        <w:rPr>
          <w:rFonts w:eastAsiaTheme="minorEastAsia" w:hint="eastAsia"/>
          <w:lang w:eastAsia="zh-CN"/>
        </w:rPr>
        <w:t xml:space="preserve"> can be </w:t>
      </w:r>
      <w:r w:rsidRPr="00F13AD9">
        <w:rPr>
          <w:rFonts w:eastAsiaTheme="minorEastAsia"/>
          <w:lang w:eastAsia="zh-CN"/>
        </w:rPr>
        <w:t xml:space="preserve">UE-side </w:t>
      </w:r>
      <w:r>
        <w:rPr>
          <w:rFonts w:eastAsiaTheme="minorEastAsia" w:hint="eastAsia"/>
          <w:lang w:eastAsia="zh-CN"/>
        </w:rPr>
        <w:t>or</w:t>
      </w:r>
      <w:r w:rsidRPr="00F13AD9">
        <w:rPr>
          <w:rFonts w:eastAsiaTheme="minorEastAsia"/>
          <w:lang w:eastAsia="zh-CN"/>
        </w:rPr>
        <w:t xml:space="preserve"> network-side model</w:t>
      </w:r>
      <w:r>
        <w:rPr>
          <w:rFonts w:eastAsiaTheme="minorEastAsia" w:hint="eastAsia"/>
          <w:lang w:eastAsia="zh-CN"/>
        </w:rPr>
        <w:t>, so</w:t>
      </w:r>
      <w:r w:rsidR="008A110A">
        <w:rPr>
          <w:rFonts w:eastAsiaTheme="minorEastAsia" w:hint="eastAsia"/>
          <w:lang w:val="x-none" w:eastAsia="zh-CN"/>
        </w:rPr>
        <w:t xml:space="preserve"> the </w:t>
      </w:r>
      <w:r w:rsidR="00C375CA">
        <w:rPr>
          <w:rFonts w:eastAsiaTheme="minorEastAsia" w:hint="eastAsia"/>
          <w:lang w:val="x-none" w:eastAsia="zh-CN"/>
        </w:rPr>
        <w:t xml:space="preserve">model </w:t>
      </w:r>
      <w:r w:rsidR="008A110A">
        <w:rPr>
          <w:rFonts w:eastAsiaTheme="minorEastAsia" w:hint="eastAsia"/>
          <w:lang w:val="x-none" w:eastAsia="zh-CN"/>
        </w:rPr>
        <w:t>inference can be performed at UE side or at NW side:</w:t>
      </w:r>
    </w:p>
    <w:p w:rsidR="008A110A" w:rsidRDefault="008A110A" w:rsidP="0087015D">
      <w:pPr>
        <w:pStyle w:val="ad"/>
        <w:numPr>
          <w:ilvl w:val="0"/>
          <w:numId w:val="33"/>
        </w:numPr>
        <w:spacing w:after="120"/>
        <w:ind w:leftChars="0"/>
        <w:jc w:val="both"/>
        <w:rPr>
          <w:rFonts w:eastAsiaTheme="minorEastAsia"/>
          <w:lang w:val="x-none" w:eastAsia="zh-CN"/>
        </w:rPr>
      </w:pPr>
      <w:r w:rsidRPr="0043342E">
        <w:rPr>
          <w:rFonts w:eastAsiaTheme="minorEastAsia" w:hint="eastAsia"/>
          <w:lang w:val="x-none" w:eastAsia="zh-CN"/>
        </w:rPr>
        <w:t>For UE-side model</w:t>
      </w:r>
      <w:r>
        <w:rPr>
          <w:rFonts w:eastAsiaTheme="minorEastAsia" w:hint="eastAsia"/>
          <w:lang w:val="x-none" w:eastAsia="zh-CN"/>
        </w:rPr>
        <w:t xml:space="preserve">, the </w:t>
      </w:r>
      <w:r w:rsidR="00C375CA">
        <w:rPr>
          <w:rFonts w:eastAsiaTheme="minorEastAsia" w:hint="eastAsia"/>
          <w:lang w:val="x-none" w:eastAsia="zh-CN"/>
        </w:rPr>
        <w:t xml:space="preserve">model </w:t>
      </w:r>
      <w:r w:rsidR="000867EB">
        <w:rPr>
          <w:rFonts w:eastAsiaTheme="minorEastAsia" w:hint="eastAsia"/>
          <w:lang w:val="x-none" w:eastAsia="zh-CN"/>
        </w:rPr>
        <w:t xml:space="preserve">inference </w:t>
      </w:r>
      <w:r>
        <w:rPr>
          <w:rFonts w:eastAsiaTheme="minorEastAsia" w:hint="eastAsia"/>
          <w:lang w:val="x-none" w:eastAsia="zh-CN"/>
        </w:rPr>
        <w:t>output could be utilized by UE or reported to the NW for subsequent calculation;</w:t>
      </w:r>
    </w:p>
    <w:p w:rsidR="008A110A" w:rsidRPr="0043342E" w:rsidRDefault="008A110A" w:rsidP="005E3E5F">
      <w:pPr>
        <w:pStyle w:val="ad"/>
        <w:numPr>
          <w:ilvl w:val="0"/>
          <w:numId w:val="33"/>
        </w:numPr>
        <w:spacing w:after="120"/>
        <w:ind w:leftChars="0"/>
        <w:jc w:val="both"/>
        <w:rPr>
          <w:rFonts w:eastAsiaTheme="minorEastAsia"/>
          <w:lang w:val="x-none" w:eastAsia="zh-CN"/>
        </w:rPr>
      </w:pPr>
      <w:r>
        <w:rPr>
          <w:rFonts w:eastAsiaTheme="minorEastAsia" w:hint="eastAsia"/>
          <w:lang w:val="x-none" w:eastAsia="zh-CN"/>
        </w:rPr>
        <w:t xml:space="preserve">For NW-side model, the measurement </w:t>
      </w:r>
      <w:r w:rsidR="005E3E5F" w:rsidRPr="005E3E5F">
        <w:rPr>
          <w:rFonts w:eastAsiaTheme="minorEastAsia"/>
          <w:lang w:val="x-none" w:eastAsia="zh-CN"/>
        </w:rPr>
        <w:t xml:space="preserve">results </w:t>
      </w:r>
      <w:r>
        <w:rPr>
          <w:rFonts w:eastAsiaTheme="minorEastAsia" w:hint="eastAsia"/>
          <w:lang w:val="x-none" w:eastAsia="zh-CN"/>
        </w:rPr>
        <w:t xml:space="preserve">and </w:t>
      </w:r>
      <w:r w:rsidRPr="00983F3C">
        <w:rPr>
          <w:bCs/>
        </w:rPr>
        <w:t>assistance information</w:t>
      </w:r>
      <w:r>
        <w:rPr>
          <w:rFonts w:eastAsiaTheme="minorEastAsia" w:hint="eastAsia"/>
          <w:bCs/>
          <w:lang w:eastAsia="zh-CN"/>
        </w:rPr>
        <w:t xml:space="preserve"> (if any) could be </w:t>
      </w:r>
      <w:r>
        <w:rPr>
          <w:rFonts w:eastAsiaTheme="minorEastAsia" w:hint="eastAsia"/>
          <w:lang w:val="x-none" w:eastAsia="zh-CN"/>
        </w:rPr>
        <w:t>reported</w:t>
      </w:r>
      <w:r w:rsidR="003A1EB2">
        <w:rPr>
          <w:rFonts w:eastAsiaTheme="minorEastAsia" w:hint="eastAsia"/>
          <w:lang w:val="x-none" w:eastAsia="zh-CN"/>
        </w:rPr>
        <w:t xml:space="preserve"> from UE</w:t>
      </w:r>
      <w:r>
        <w:rPr>
          <w:rFonts w:eastAsiaTheme="minorEastAsia" w:hint="eastAsia"/>
          <w:lang w:val="x-none" w:eastAsia="zh-CN"/>
        </w:rPr>
        <w:t xml:space="preserve"> to the NW as </w:t>
      </w:r>
      <w:r w:rsidR="00C375CA">
        <w:rPr>
          <w:rFonts w:eastAsiaTheme="minorEastAsia" w:hint="eastAsia"/>
          <w:lang w:val="x-none" w:eastAsia="zh-CN"/>
        </w:rPr>
        <w:t xml:space="preserve">model </w:t>
      </w:r>
      <w:r w:rsidR="000867EB">
        <w:rPr>
          <w:rFonts w:eastAsiaTheme="minorEastAsia" w:hint="eastAsia"/>
          <w:lang w:val="x-none" w:eastAsia="zh-CN"/>
        </w:rPr>
        <w:t xml:space="preserve">inference </w:t>
      </w:r>
      <w:r>
        <w:rPr>
          <w:rFonts w:eastAsiaTheme="minorEastAsia" w:hint="eastAsia"/>
          <w:lang w:val="x-none" w:eastAsia="zh-CN"/>
        </w:rPr>
        <w:t>input.</w:t>
      </w:r>
    </w:p>
    <w:p w:rsidR="008A110A" w:rsidRDefault="00C02298" w:rsidP="0087015D">
      <w:pPr>
        <w:spacing w:after="120"/>
        <w:jc w:val="both"/>
        <w:rPr>
          <w:rFonts w:eastAsiaTheme="minorEastAsia"/>
          <w:lang w:val="x-none" w:eastAsia="zh-CN"/>
        </w:rPr>
      </w:pPr>
      <w:r>
        <w:rPr>
          <w:rFonts w:eastAsiaTheme="minorEastAsia" w:hint="eastAsia"/>
          <w:lang w:val="x-none" w:eastAsia="zh-CN"/>
        </w:rPr>
        <w:t xml:space="preserve">Whether to use </w:t>
      </w:r>
      <w:r w:rsidRPr="00F13AD9">
        <w:rPr>
          <w:rFonts w:eastAsiaTheme="minorEastAsia"/>
          <w:lang w:eastAsia="zh-CN"/>
        </w:rPr>
        <w:t xml:space="preserve">UE-side </w:t>
      </w:r>
      <w:r>
        <w:rPr>
          <w:rFonts w:eastAsiaTheme="minorEastAsia" w:hint="eastAsia"/>
          <w:lang w:eastAsia="zh-CN"/>
        </w:rPr>
        <w:t>or</w:t>
      </w:r>
      <w:r w:rsidRPr="00F13AD9">
        <w:rPr>
          <w:rFonts w:eastAsiaTheme="minorEastAsia"/>
          <w:lang w:eastAsia="zh-CN"/>
        </w:rPr>
        <w:t xml:space="preserve"> network-side model</w:t>
      </w:r>
      <w:r>
        <w:rPr>
          <w:rFonts w:eastAsiaTheme="minorEastAsia" w:hint="eastAsia"/>
          <w:lang w:eastAsia="zh-CN"/>
        </w:rPr>
        <w:t xml:space="preserve"> should be considered based on the </w:t>
      </w:r>
      <w:r w:rsidR="00836BAD">
        <w:rPr>
          <w:rFonts w:eastAsiaTheme="minorEastAsia" w:hint="eastAsia"/>
          <w:lang w:eastAsia="zh-CN"/>
        </w:rPr>
        <w:t xml:space="preserve">tradeoff between the </w:t>
      </w:r>
      <w:r>
        <w:rPr>
          <w:rFonts w:eastAsiaTheme="minorEastAsia" w:hint="eastAsia"/>
          <w:lang w:eastAsia="zh-CN"/>
        </w:rPr>
        <w:t xml:space="preserve">signaling overhead and the </w:t>
      </w:r>
      <w:r w:rsidR="00A20AC4">
        <w:rPr>
          <w:rFonts w:eastAsiaTheme="minorEastAsia" w:hint="eastAsia"/>
          <w:lang w:eastAsia="zh-CN"/>
        </w:rPr>
        <w:t xml:space="preserve">model </w:t>
      </w:r>
      <w:r w:rsidR="00925054" w:rsidRPr="00925054">
        <w:rPr>
          <w:rFonts w:eastAsiaTheme="minorEastAsia"/>
          <w:lang w:eastAsia="zh-CN"/>
        </w:rPr>
        <w:t>algorithm</w:t>
      </w:r>
      <w:r w:rsidR="00925054">
        <w:rPr>
          <w:rFonts w:eastAsiaTheme="minorEastAsia" w:hint="eastAsia"/>
          <w:lang w:eastAsia="zh-CN"/>
        </w:rPr>
        <w:t xml:space="preserve"> </w:t>
      </w:r>
      <w:r w:rsidR="00FA5FA6" w:rsidRPr="00FA5FA6">
        <w:rPr>
          <w:rFonts w:eastAsiaTheme="minorEastAsia"/>
          <w:lang w:eastAsia="zh-CN"/>
        </w:rPr>
        <w:t>complexity</w:t>
      </w:r>
      <w:r>
        <w:rPr>
          <w:rFonts w:eastAsiaTheme="minorEastAsia" w:hint="eastAsia"/>
          <w:lang w:eastAsia="zh-CN"/>
        </w:rPr>
        <w:t>.</w:t>
      </w:r>
      <w:r>
        <w:rPr>
          <w:rFonts w:eastAsiaTheme="minorEastAsia" w:hint="eastAsia"/>
          <w:lang w:val="x-none" w:eastAsia="zh-CN"/>
        </w:rPr>
        <w:t xml:space="preserve"> </w:t>
      </w:r>
      <w:r w:rsidR="008A110A">
        <w:rPr>
          <w:rFonts w:eastAsiaTheme="minorEastAsia" w:hint="eastAsia"/>
          <w:lang w:val="x-none" w:eastAsia="zh-CN"/>
        </w:rPr>
        <w:t xml:space="preserve">Since the </w:t>
      </w:r>
      <w:r w:rsidR="008A110A">
        <w:rPr>
          <w:rFonts w:eastAsiaTheme="minorEastAsia"/>
          <w:lang w:val="x-none" w:eastAsia="zh-CN"/>
        </w:rPr>
        <w:t>specification</w:t>
      </w:r>
      <w:r w:rsidR="008A110A">
        <w:rPr>
          <w:rFonts w:eastAsiaTheme="minorEastAsia" w:hint="eastAsia"/>
          <w:lang w:val="x-none" w:eastAsia="zh-CN"/>
        </w:rPr>
        <w:t xml:space="preserve"> impact should be considered </w:t>
      </w:r>
      <w:r w:rsidR="00F73F1A">
        <w:rPr>
          <w:rFonts w:eastAsiaTheme="minorEastAsia" w:hint="eastAsia"/>
          <w:lang w:val="x-none" w:eastAsia="zh-CN"/>
        </w:rPr>
        <w:t>in the later phase</w:t>
      </w:r>
      <w:r w:rsidR="008A110A">
        <w:rPr>
          <w:rFonts w:eastAsiaTheme="minorEastAsia" w:hint="eastAsia"/>
          <w:lang w:val="x-none" w:eastAsia="zh-CN"/>
        </w:rPr>
        <w:t xml:space="preserve"> of the SI, </w:t>
      </w:r>
      <w:r w:rsidR="008A110A" w:rsidRPr="0050148F">
        <w:rPr>
          <w:rFonts w:eastAsiaTheme="minorEastAsia"/>
          <w:lang w:val="x-none" w:eastAsia="zh-CN"/>
        </w:rPr>
        <w:t>the potential benefits of the use ca</w:t>
      </w:r>
      <w:r w:rsidR="008A110A">
        <w:rPr>
          <w:rFonts w:eastAsiaTheme="minorEastAsia"/>
          <w:lang w:val="x-none" w:eastAsia="zh-CN"/>
        </w:rPr>
        <w:t>se(s) should be evaluated first</w:t>
      </w:r>
      <w:r w:rsidR="008A110A">
        <w:rPr>
          <w:rFonts w:eastAsiaTheme="minorEastAsia" w:hint="eastAsia"/>
          <w:lang w:val="x-none" w:eastAsia="zh-CN"/>
        </w:rPr>
        <w:t>.</w:t>
      </w:r>
    </w:p>
    <w:p w:rsidR="005B6B42" w:rsidRPr="003C1E22" w:rsidRDefault="005B6B42" w:rsidP="005B6B42">
      <w:pPr>
        <w:spacing w:after="120"/>
        <w:jc w:val="both"/>
        <w:rPr>
          <w:rFonts w:eastAsiaTheme="minorEastAsia"/>
          <w:b/>
          <w:lang w:eastAsia="zh-CN"/>
        </w:rPr>
      </w:pPr>
      <w:r w:rsidRPr="003C1E22">
        <w:rPr>
          <w:rFonts w:eastAsiaTheme="minorEastAsia"/>
          <w:b/>
          <w:lang w:eastAsia="zh-CN"/>
        </w:rPr>
        <w:t xml:space="preserve">Proposal </w:t>
      </w:r>
      <w:r>
        <w:rPr>
          <w:rFonts w:eastAsiaTheme="minorEastAsia" w:hint="eastAsia"/>
          <w:b/>
          <w:lang w:eastAsia="zh-CN"/>
        </w:rPr>
        <w:t>3</w:t>
      </w:r>
      <w:r w:rsidRPr="003C1E22">
        <w:rPr>
          <w:rFonts w:eastAsiaTheme="minorEastAsia"/>
          <w:b/>
          <w:lang w:eastAsia="zh-CN"/>
        </w:rPr>
        <w:t xml:space="preserve">: </w:t>
      </w:r>
      <w:r w:rsidR="003A1EB2">
        <w:rPr>
          <w:rFonts w:eastAsiaTheme="minorEastAsia" w:hint="eastAsia"/>
          <w:b/>
          <w:lang w:eastAsia="zh-CN"/>
        </w:rPr>
        <w:t xml:space="preserve">For </w:t>
      </w:r>
      <w:r w:rsidR="003A1EB2" w:rsidRPr="003A1EB2">
        <w:rPr>
          <w:rFonts w:eastAsiaTheme="minorEastAsia"/>
          <w:b/>
          <w:lang w:eastAsia="zh-CN"/>
        </w:rPr>
        <w:t>inter-frequency RRM measurement prediction</w:t>
      </w:r>
      <w:r w:rsidR="003A1EB2">
        <w:rPr>
          <w:rFonts w:eastAsiaTheme="minorEastAsia" w:hint="eastAsia"/>
          <w:b/>
          <w:lang w:eastAsia="zh-CN"/>
        </w:rPr>
        <w:t>,</w:t>
      </w:r>
      <w:r w:rsidR="003A1EB2" w:rsidRPr="003A1EB2" w:rsidDel="003A1EB2">
        <w:rPr>
          <w:rFonts w:eastAsiaTheme="minorEastAsia" w:hint="eastAsia"/>
          <w:b/>
          <w:lang w:eastAsia="zh-CN"/>
        </w:rPr>
        <w:t xml:space="preserve"> </w:t>
      </w:r>
      <w:r w:rsidR="00127BF4" w:rsidRPr="00127BF4">
        <w:rPr>
          <w:rFonts w:eastAsiaTheme="minorEastAsia" w:hint="eastAsia"/>
          <w:b/>
          <w:lang w:eastAsia="zh-CN"/>
        </w:rPr>
        <w:t>model</w:t>
      </w:r>
      <w:r w:rsidR="003A1EB2">
        <w:rPr>
          <w:rFonts w:eastAsiaTheme="minorEastAsia" w:hint="eastAsia"/>
          <w:b/>
          <w:lang w:eastAsia="zh-CN"/>
        </w:rPr>
        <w:t xml:space="preserve"> inference</w:t>
      </w:r>
      <w:r w:rsidR="00127BF4" w:rsidRPr="00127BF4">
        <w:rPr>
          <w:rFonts w:eastAsiaTheme="minorEastAsia" w:hint="eastAsia"/>
          <w:b/>
          <w:lang w:eastAsia="zh-CN"/>
        </w:rPr>
        <w:t xml:space="preserve"> </w:t>
      </w:r>
      <w:r w:rsidR="0043070D">
        <w:rPr>
          <w:rFonts w:eastAsiaTheme="minorEastAsia" w:hint="eastAsia"/>
          <w:b/>
          <w:lang w:eastAsia="zh-CN"/>
        </w:rPr>
        <w:t xml:space="preserve">input </w:t>
      </w:r>
      <w:r w:rsidR="002319C5">
        <w:rPr>
          <w:rFonts w:eastAsiaTheme="minorEastAsia" w:hint="eastAsia"/>
          <w:b/>
          <w:lang w:eastAsia="zh-CN"/>
        </w:rPr>
        <w:t>include</w:t>
      </w:r>
      <w:r w:rsidR="003A1EB2">
        <w:rPr>
          <w:rFonts w:eastAsiaTheme="minorEastAsia" w:hint="eastAsia"/>
          <w:b/>
          <w:lang w:eastAsia="zh-CN"/>
        </w:rPr>
        <w:t>s</w:t>
      </w:r>
      <w:r w:rsidR="002319C5">
        <w:rPr>
          <w:rFonts w:eastAsiaTheme="minorEastAsia" w:hint="eastAsia"/>
          <w:b/>
          <w:lang w:eastAsia="zh-CN"/>
        </w:rPr>
        <w:t xml:space="preserve"> </w:t>
      </w:r>
      <w:r w:rsidR="002319C5" w:rsidRPr="002319C5">
        <w:rPr>
          <w:rFonts w:eastAsiaTheme="minorEastAsia" w:hint="eastAsia"/>
          <w:b/>
          <w:lang w:eastAsia="zh-CN"/>
        </w:rPr>
        <w:t>the real</w:t>
      </w:r>
      <w:r w:rsidR="002319C5" w:rsidRPr="002319C5">
        <w:rPr>
          <w:rFonts w:eastAsiaTheme="minorEastAsia"/>
          <w:b/>
          <w:lang w:eastAsia="zh-CN"/>
        </w:rPr>
        <w:t xml:space="preserve"> measurement results</w:t>
      </w:r>
      <w:r w:rsidR="002319C5" w:rsidRPr="002319C5">
        <w:rPr>
          <w:rFonts w:eastAsiaTheme="minorEastAsia" w:hint="eastAsia"/>
          <w:b/>
          <w:lang w:eastAsia="zh-CN"/>
        </w:rPr>
        <w:t xml:space="preserve"> and </w:t>
      </w:r>
      <w:r w:rsidR="003A1EB2">
        <w:rPr>
          <w:rFonts w:eastAsiaTheme="minorEastAsia" w:hint="eastAsia"/>
          <w:b/>
          <w:lang w:eastAsia="zh-CN"/>
        </w:rPr>
        <w:t xml:space="preserve">the potential </w:t>
      </w:r>
      <w:r w:rsidR="002319C5" w:rsidRPr="002319C5">
        <w:rPr>
          <w:rFonts w:eastAsiaTheme="minorEastAsia"/>
          <w:b/>
          <w:lang w:eastAsia="zh-CN"/>
        </w:rPr>
        <w:t>UE assistance information</w:t>
      </w:r>
      <w:r w:rsidR="002E1F4E">
        <w:rPr>
          <w:rFonts w:eastAsiaTheme="minorEastAsia" w:hint="eastAsia"/>
          <w:b/>
          <w:lang w:eastAsia="zh-CN"/>
        </w:rPr>
        <w:t xml:space="preserve">, and the model </w:t>
      </w:r>
      <w:r w:rsidR="003A1EB2">
        <w:rPr>
          <w:rFonts w:eastAsiaTheme="minorEastAsia" w:hint="eastAsia"/>
          <w:b/>
          <w:lang w:eastAsia="zh-CN"/>
        </w:rPr>
        <w:t xml:space="preserve">inference </w:t>
      </w:r>
      <w:r w:rsidR="002E1F4E">
        <w:rPr>
          <w:rFonts w:eastAsiaTheme="minorEastAsia" w:hint="eastAsia"/>
          <w:b/>
          <w:lang w:eastAsia="zh-CN"/>
        </w:rPr>
        <w:t>out</w:t>
      </w:r>
      <w:r w:rsidR="003A1EB2">
        <w:rPr>
          <w:rFonts w:eastAsiaTheme="minorEastAsia" w:hint="eastAsia"/>
          <w:b/>
          <w:lang w:eastAsia="zh-CN"/>
        </w:rPr>
        <w:t>put</w:t>
      </w:r>
      <w:r w:rsidR="002E1F4E">
        <w:rPr>
          <w:rFonts w:eastAsiaTheme="minorEastAsia" w:hint="eastAsia"/>
          <w:b/>
          <w:lang w:eastAsia="zh-CN"/>
        </w:rPr>
        <w:t xml:space="preserve"> include</w:t>
      </w:r>
      <w:r w:rsidR="003A1EB2">
        <w:rPr>
          <w:rFonts w:eastAsiaTheme="minorEastAsia" w:hint="eastAsia"/>
          <w:b/>
          <w:lang w:eastAsia="zh-CN"/>
        </w:rPr>
        <w:t>s</w:t>
      </w:r>
      <w:r w:rsidR="002E1F4E">
        <w:rPr>
          <w:rFonts w:eastAsiaTheme="minorEastAsia" w:hint="eastAsia"/>
          <w:b/>
          <w:lang w:eastAsia="zh-CN"/>
        </w:rPr>
        <w:t xml:space="preserve"> the </w:t>
      </w:r>
      <w:r w:rsidR="002E1F4E" w:rsidRPr="002E1F4E">
        <w:rPr>
          <w:rFonts w:eastAsiaTheme="minorEastAsia"/>
          <w:b/>
          <w:lang w:eastAsia="zh-CN"/>
        </w:rPr>
        <w:t>predicted measurement results</w:t>
      </w:r>
      <w:r w:rsidR="003A1EB2" w:rsidRPr="003A1EB2">
        <w:t xml:space="preserve"> </w:t>
      </w:r>
      <w:r w:rsidR="003A1EB2" w:rsidRPr="003A1EB2">
        <w:rPr>
          <w:rFonts w:eastAsiaTheme="minorEastAsia"/>
          <w:b/>
          <w:lang w:eastAsia="zh-CN"/>
        </w:rPr>
        <w:t>of the cell(s) in other frequency(s)</w:t>
      </w:r>
      <w:r w:rsidR="002E1F4E">
        <w:rPr>
          <w:rFonts w:eastAsiaTheme="minorEastAsia" w:hint="eastAsia"/>
          <w:b/>
          <w:lang w:eastAsia="zh-CN"/>
        </w:rPr>
        <w:t xml:space="preserve">. </w:t>
      </w:r>
    </w:p>
    <w:p w:rsidR="002D05D5" w:rsidRPr="00D63D8D" w:rsidRDefault="002D05D5" w:rsidP="002D05D5">
      <w:pPr>
        <w:spacing w:after="120"/>
        <w:jc w:val="both"/>
        <w:rPr>
          <w:rFonts w:eastAsiaTheme="minorEastAsia"/>
          <w:b/>
          <w:lang w:val="en-GB" w:eastAsia="zh-CN"/>
        </w:rPr>
      </w:pPr>
      <w:r w:rsidRPr="00D63D8D">
        <w:rPr>
          <w:rFonts w:eastAsiaTheme="minorEastAsia"/>
          <w:b/>
          <w:lang w:val="en-GB" w:eastAsia="zh-CN"/>
        </w:rPr>
        <w:lastRenderedPageBreak/>
        <w:t xml:space="preserve">Proposal </w:t>
      </w:r>
      <w:r>
        <w:rPr>
          <w:rFonts w:eastAsiaTheme="minorEastAsia" w:hint="eastAsia"/>
          <w:b/>
          <w:lang w:val="en-GB" w:eastAsia="zh-CN"/>
        </w:rPr>
        <w:t>4</w:t>
      </w:r>
      <w:r w:rsidRPr="00D63D8D">
        <w:rPr>
          <w:rFonts w:eastAsiaTheme="minorEastAsia"/>
          <w:b/>
          <w:lang w:val="en-GB" w:eastAsia="zh-CN"/>
        </w:rPr>
        <w:t xml:space="preserve">: </w:t>
      </w:r>
      <w:r w:rsidRPr="007816AF">
        <w:rPr>
          <w:rFonts w:eastAsiaTheme="minorEastAsia"/>
          <w:b/>
          <w:lang w:val="en-GB" w:eastAsia="zh-CN"/>
        </w:rPr>
        <w:t xml:space="preserve">The specification impact of the model input/output </w:t>
      </w:r>
      <w:r w:rsidR="005E3E5F">
        <w:rPr>
          <w:rFonts w:eastAsiaTheme="minorEastAsia" w:hint="eastAsia"/>
          <w:b/>
          <w:lang w:val="en-GB" w:eastAsia="zh-CN"/>
        </w:rPr>
        <w:t>utilization</w:t>
      </w:r>
      <w:r w:rsidR="005E3E5F" w:rsidRPr="007816AF">
        <w:rPr>
          <w:rFonts w:eastAsiaTheme="minorEastAsia"/>
          <w:b/>
          <w:lang w:val="en-GB" w:eastAsia="zh-CN"/>
        </w:rPr>
        <w:t xml:space="preserve"> </w:t>
      </w:r>
      <w:r w:rsidRPr="007816AF">
        <w:rPr>
          <w:rFonts w:eastAsiaTheme="minorEastAsia"/>
          <w:b/>
          <w:lang w:val="en-GB" w:eastAsia="zh-CN"/>
        </w:rPr>
        <w:t xml:space="preserve">could be discussed based on the </w:t>
      </w:r>
      <w:r>
        <w:rPr>
          <w:rFonts w:eastAsiaTheme="minorEastAsia" w:hint="eastAsia"/>
          <w:b/>
          <w:lang w:val="x-none" w:eastAsia="zh-CN"/>
        </w:rPr>
        <w:t xml:space="preserve">common understanding </w:t>
      </w:r>
      <w:r w:rsidRPr="007816AF">
        <w:rPr>
          <w:rFonts w:eastAsiaTheme="minorEastAsia"/>
          <w:b/>
          <w:lang w:val="en-GB" w:eastAsia="zh-CN"/>
        </w:rPr>
        <w:t>of representative sub-use cases</w:t>
      </w:r>
      <w:r w:rsidR="005E3E5F">
        <w:rPr>
          <w:rFonts w:eastAsiaTheme="minorEastAsia" w:hint="eastAsia"/>
          <w:b/>
          <w:lang w:val="en-GB" w:eastAsia="zh-CN"/>
        </w:rPr>
        <w:t>, E.g.</w:t>
      </w:r>
    </w:p>
    <w:p w:rsidR="002D05D5" w:rsidRPr="00CC012E" w:rsidRDefault="002D05D5" w:rsidP="002D05D5">
      <w:pPr>
        <w:pStyle w:val="ad"/>
        <w:numPr>
          <w:ilvl w:val="0"/>
          <w:numId w:val="33"/>
        </w:numPr>
        <w:spacing w:after="120"/>
        <w:ind w:leftChars="0"/>
        <w:jc w:val="both"/>
        <w:rPr>
          <w:rFonts w:eastAsiaTheme="minorEastAsia"/>
          <w:b/>
          <w:lang w:val="x-none" w:eastAsia="zh-CN"/>
        </w:rPr>
      </w:pPr>
      <w:r w:rsidRPr="00CC012E">
        <w:rPr>
          <w:rFonts w:eastAsiaTheme="minorEastAsia" w:hint="eastAsia"/>
          <w:b/>
          <w:lang w:val="x-none" w:eastAsia="zh-CN"/>
        </w:rPr>
        <w:t xml:space="preserve">For UE-side model, the </w:t>
      </w:r>
      <w:r w:rsidRPr="00C375CA">
        <w:rPr>
          <w:rFonts w:eastAsiaTheme="minorEastAsia"/>
          <w:b/>
          <w:lang w:val="x-none" w:eastAsia="zh-CN"/>
        </w:rPr>
        <w:t xml:space="preserve">model </w:t>
      </w:r>
      <w:r w:rsidRPr="00CC012E">
        <w:rPr>
          <w:rFonts w:eastAsiaTheme="minorEastAsia" w:hint="eastAsia"/>
          <w:b/>
          <w:lang w:val="x-none" w:eastAsia="zh-CN"/>
        </w:rPr>
        <w:t>output could be utilized by UE or reported to the NW for subsequent calculation;</w:t>
      </w:r>
    </w:p>
    <w:p w:rsidR="002D05D5" w:rsidRPr="00CC012E" w:rsidRDefault="002D05D5" w:rsidP="002D05D5">
      <w:pPr>
        <w:pStyle w:val="ad"/>
        <w:numPr>
          <w:ilvl w:val="0"/>
          <w:numId w:val="33"/>
        </w:numPr>
        <w:spacing w:after="120"/>
        <w:ind w:leftChars="0"/>
        <w:jc w:val="both"/>
        <w:rPr>
          <w:rFonts w:eastAsiaTheme="minorEastAsia"/>
          <w:b/>
          <w:lang w:val="x-none" w:eastAsia="zh-CN"/>
        </w:rPr>
      </w:pPr>
      <w:r w:rsidRPr="00CC012E">
        <w:rPr>
          <w:rFonts w:eastAsiaTheme="minorEastAsia" w:hint="eastAsia"/>
          <w:b/>
          <w:lang w:val="x-none" w:eastAsia="zh-CN"/>
        </w:rPr>
        <w:t>F</w:t>
      </w:r>
      <w:bookmarkStart w:id="11" w:name="OLE_LINK19"/>
      <w:bookmarkStart w:id="12" w:name="OLE_LINK20"/>
      <w:r w:rsidRPr="00CC012E">
        <w:rPr>
          <w:rFonts w:eastAsiaTheme="minorEastAsia" w:hint="eastAsia"/>
          <w:b/>
          <w:lang w:val="x-none" w:eastAsia="zh-CN"/>
        </w:rPr>
        <w:t>or NW-side model, the measurement</w:t>
      </w:r>
      <w:r w:rsidR="005E3E5F">
        <w:rPr>
          <w:rFonts w:eastAsiaTheme="minorEastAsia" w:hint="eastAsia"/>
          <w:b/>
          <w:lang w:val="x-none" w:eastAsia="zh-CN"/>
        </w:rPr>
        <w:t xml:space="preserve"> results</w:t>
      </w:r>
      <w:r w:rsidRPr="00CC012E">
        <w:rPr>
          <w:rFonts w:eastAsiaTheme="minorEastAsia" w:hint="eastAsia"/>
          <w:b/>
          <w:lang w:val="x-none" w:eastAsia="zh-CN"/>
        </w:rPr>
        <w:t xml:space="preserve"> and </w:t>
      </w:r>
      <w:r w:rsidRPr="00CC012E">
        <w:rPr>
          <w:b/>
          <w:bCs/>
        </w:rPr>
        <w:t>assistance information</w:t>
      </w:r>
      <w:r w:rsidRPr="00CC012E">
        <w:rPr>
          <w:rFonts w:eastAsiaTheme="minorEastAsia" w:hint="eastAsia"/>
          <w:b/>
          <w:bCs/>
          <w:lang w:eastAsia="zh-CN"/>
        </w:rPr>
        <w:t xml:space="preserve"> (if any) could be </w:t>
      </w:r>
      <w:r w:rsidRPr="00CC012E">
        <w:rPr>
          <w:rFonts w:eastAsiaTheme="minorEastAsia" w:hint="eastAsia"/>
          <w:b/>
          <w:lang w:val="x-none" w:eastAsia="zh-CN"/>
        </w:rPr>
        <w:t xml:space="preserve">reported </w:t>
      </w:r>
      <w:r w:rsidR="005E3E5F">
        <w:rPr>
          <w:rFonts w:eastAsiaTheme="minorEastAsia" w:hint="eastAsia"/>
          <w:b/>
          <w:lang w:val="x-none" w:eastAsia="zh-CN"/>
        </w:rPr>
        <w:t xml:space="preserve">from UE </w:t>
      </w:r>
      <w:r w:rsidRPr="00CC012E">
        <w:rPr>
          <w:rFonts w:eastAsiaTheme="minorEastAsia" w:hint="eastAsia"/>
          <w:b/>
          <w:lang w:val="x-none" w:eastAsia="zh-CN"/>
        </w:rPr>
        <w:t xml:space="preserve">to the NW as </w:t>
      </w:r>
      <w:r w:rsidRPr="00C375CA">
        <w:rPr>
          <w:rFonts w:eastAsiaTheme="minorEastAsia"/>
          <w:b/>
          <w:lang w:val="x-none" w:eastAsia="zh-CN"/>
        </w:rPr>
        <w:t xml:space="preserve">model </w:t>
      </w:r>
      <w:r w:rsidRPr="00CC012E">
        <w:rPr>
          <w:rFonts w:eastAsiaTheme="minorEastAsia" w:hint="eastAsia"/>
          <w:b/>
          <w:lang w:val="x-none" w:eastAsia="zh-CN"/>
        </w:rPr>
        <w:t>input</w:t>
      </w:r>
      <w:bookmarkEnd w:id="11"/>
      <w:bookmarkEnd w:id="12"/>
      <w:r w:rsidRPr="00CC012E">
        <w:rPr>
          <w:rFonts w:eastAsiaTheme="minorEastAsia" w:hint="eastAsia"/>
          <w:b/>
          <w:lang w:val="x-none" w:eastAsia="zh-CN"/>
        </w:rPr>
        <w:t>.</w:t>
      </w:r>
    </w:p>
    <w:p w:rsidR="005B6B42" w:rsidRPr="00FA5FA6" w:rsidRDefault="00FA5FA6" w:rsidP="0087015D">
      <w:pPr>
        <w:spacing w:after="120"/>
        <w:jc w:val="both"/>
        <w:rPr>
          <w:rFonts w:eastAsiaTheme="minorEastAsia"/>
          <w:b/>
          <w:lang w:eastAsia="zh-CN"/>
        </w:rPr>
      </w:pPr>
      <w:r w:rsidRPr="003C1E22">
        <w:rPr>
          <w:rFonts w:eastAsiaTheme="minorEastAsia"/>
          <w:b/>
          <w:lang w:eastAsia="zh-CN"/>
        </w:rPr>
        <w:t xml:space="preserve">Proposal </w:t>
      </w:r>
      <w:r w:rsidR="002D05D5">
        <w:rPr>
          <w:rFonts w:eastAsiaTheme="minorEastAsia" w:hint="eastAsia"/>
          <w:b/>
          <w:lang w:eastAsia="zh-CN"/>
        </w:rPr>
        <w:t>5</w:t>
      </w:r>
      <w:r w:rsidRPr="003C1E22">
        <w:rPr>
          <w:rFonts w:eastAsiaTheme="minorEastAsia"/>
          <w:b/>
          <w:lang w:eastAsia="zh-CN"/>
        </w:rPr>
        <w:t xml:space="preserve">: </w:t>
      </w:r>
      <w:r w:rsidRPr="00FA5FA6">
        <w:rPr>
          <w:rFonts w:eastAsiaTheme="minorEastAsia" w:hint="eastAsia"/>
          <w:b/>
          <w:lang w:eastAsia="zh-CN"/>
        </w:rPr>
        <w:t xml:space="preserve">Whether to use </w:t>
      </w:r>
      <w:r w:rsidRPr="00FA5FA6">
        <w:rPr>
          <w:rFonts w:eastAsiaTheme="minorEastAsia"/>
          <w:b/>
          <w:lang w:eastAsia="zh-CN"/>
        </w:rPr>
        <w:t xml:space="preserve">UE-side </w:t>
      </w:r>
      <w:r w:rsidRPr="00FA5FA6">
        <w:rPr>
          <w:rFonts w:eastAsiaTheme="minorEastAsia" w:hint="eastAsia"/>
          <w:b/>
          <w:lang w:eastAsia="zh-CN"/>
        </w:rPr>
        <w:t>or</w:t>
      </w:r>
      <w:r w:rsidRPr="00FA5FA6">
        <w:rPr>
          <w:rFonts w:eastAsiaTheme="minorEastAsia"/>
          <w:b/>
          <w:lang w:eastAsia="zh-CN"/>
        </w:rPr>
        <w:t xml:space="preserve"> network-side model</w:t>
      </w:r>
      <w:r w:rsidRPr="00FA5FA6">
        <w:rPr>
          <w:rFonts w:eastAsiaTheme="minorEastAsia" w:hint="eastAsia"/>
          <w:b/>
          <w:lang w:eastAsia="zh-CN"/>
        </w:rPr>
        <w:t xml:space="preserve"> should be considered based on the tradeoff between the signaling overhead and the model </w:t>
      </w:r>
      <w:r w:rsidR="00925054" w:rsidRPr="00925054">
        <w:rPr>
          <w:rFonts w:eastAsiaTheme="minorEastAsia"/>
          <w:b/>
          <w:lang w:eastAsia="zh-CN"/>
        </w:rPr>
        <w:t>algorithm</w:t>
      </w:r>
      <w:r w:rsidR="00925054">
        <w:rPr>
          <w:rFonts w:eastAsiaTheme="minorEastAsia" w:hint="eastAsia"/>
          <w:b/>
          <w:lang w:eastAsia="zh-CN"/>
        </w:rPr>
        <w:t xml:space="preserve"> </w:t>
      </w:r>
      <w:r w:rsidRPr="00FA5FA6">
        <w:rPr>
          <w:rFonts w:eastAsiaTheme="minorEastAsia"/>
          <w:b/>
          <w:lang w:eastAsia="zh-CN"/>
        </w:rPr>
        <w:t>complexity</w:t>
      </w:r>
      <w:r w:rsidRPr="00FA5FA6">
        <w:rPr>
          <w:rFonts w:eastAsiaTheme="minorEastAsia" w:hint="eastAsia"/>
          <w:b/>
          <w:lang w:eastAsia="zh-CN"/>
        </w:rPr>
        <w:t>.</w:t>
      </w:r>
    </w:p>
    <w:p w:rsidR="0086263D" w:rsidRDefault="0007136D" w:rsidP="00D96FB3">
      <w:pPr>
        <w:pStyle w:val="1"/>
        <w:numPr>
          <w:ilvl w:val="0"/>
          <w:numId w:val="19"/>
        </w:numPr>
        <w:ind w:left="432" w:hanging="432"/>
        <w:rPr>
          <w:lang w:eastAsia="zh-CN"/>
        </w:rPr>
      </w:pPr>
      <w:r>
        <w:rPr>
          <w:rFonts w:hint="eastAsia"/>
          <w:lang w:eastAsia="zh-CN"/>
        </w:rPr>
        <w:t>Conclusion</w:t>
      </w:r>
    </w:p>
    <w:p w:rsidR="0086263D" w:rsidRDefault="0007136D">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1A68F3">
        <w:rPr>
          <w:rFonts w:eastAsiaTheme="minorEastAsia" w:hint="eastAsia"/>
          <w:lang w:eastAsia="zh-CN"/>
        </w:rPr>
        <w:t xml:space="preserve">the first use case of </w:t>
      </w:r>
      <w:r>
        <w:rPr>
          <w:rFonts w:eastAsiaTheme="minorEastAsia" w:hint="eastAsia"/>
          <w:lang w:eastAsia="zh-CN"/>
        </w:rPr>
        <w:t>AI/ML</w:t>
      </w:r>
      <w:r w:rsidR="009C6E0C">
        <w:rPr>
          <w:rFonts w:eastAsiaTheme="minorEastAsia" w:hint="eastAsia"/>
          <w:lang w:eastAsia="zh-CN"/>
        </w:rPr>
        <w:t xml:space="preserve"> </w:t>
      </w:r>
      <w:r w:rsidR="00BE0B6B">
        <w:rPr>
          <w:rFonts w:eastAsiaTheme="minorEastAsia" w:hint="eastAsia"/>
          <w:lang w:eastAsia="zh-CN"/>
        </w:rPr>
        <w:t>for mobility</w:t>
      </w:r>
      <w:r w:rsidR="00F47871">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observation</w:t>
      </w:r>
      <w:r w:rsidR="000227F3">
        <w:rPr>
          <w:rFonts w:eastAsiaTheme="minorEastAsia" w:hint="eastAsia"/>
          <w:lang w:val="x-none" w:eastAsia="zh-CN"/>
        </w:rPr>
        <w:t>s</w:t>
      </w:r>
      <w:r>
        <w:rPr>
          <w:rFonts w:eastAsiaTheme="minorEastAsia" w:hint="eastAsia"/>
          <w:lang w:val="x-none" w:eastAsia="zh-CN"/>
        </w:rPr>
        <w:t xml:space="preserve"> and proposals are summarized as follows:</w:t>
      </w:r>
    </w:p>
    <w:p w:rsidR="00D50441" w:rsidRDefault="00D50441" w:rsidP="00D50441">
      <w:pPr>
        <w:spacing w:after="120"/>
        <w:jc w:val="both"/>
        <w:rPr>
          <w:rFonts w:eastAsiaTheme="minorEastAsia"/>
          <w:i/>
          <w:u w:val="single"/>
          <w:lang w:val="en-GB" w:eastAsia="zh-CN"/>
        </w:rPr>
      </w:pPr>
      <w:r w:rsidRPr="00F8221C">
        <w:rPr>
          <w:rFonts w:eastAsiaTheme="minorEastAsia"/>
          <w:i/>
          <w:u w:val="single"/>
          <w:lang w:val="en-GB" w:eastAsia="zh-CN"/>
        </w:rPr>
        <w:t xml:space="preserve">Observation </w:t>
      </w:r>
      <w:r>
        <w:rPr>
          <w:rFonts w:eastAsiaTheme="minorEastAsia" w:hint="eastAsia"/>
          <w:i/>
          <w:u w:val="single"/>
          <w:lang w:val="en-GB" w:eastAsia="zh-CN"/>
        </w:rPr>
        <w:t>1</w:t>
      </w:r>
      <w:r w:rsidRPr="00F8221C">
        <w:rPr>
          <w:rFonts w:eastAsiaTheme="minorEastAsia"/>
          <w:i/>
          <w:u w:val="single"/>
          <w:lang w:val="en-GB" w:eastAsia="zh-CN"/>
        </w:rPr>
        <w:t xml:space="preserve">: </w:t>
      </w:r>
      <w:r>
        <w:rPr>
          <w:rFonts w:eastAsiaTheme="minorEastAsia" w:hint="eastAsia"/>
          <w:i/>
          <w:u w:val="single"/>
          <w:lang w:val="en-GB" w:eastAsia="zh-CN"/>
        </w:rPr>
        <w:t>I</w:t>
      </w:r>
      <w:r w:rsidRPr="00BC6300">
        <w:rPr>
          <w:rFonts w:eastAsiaTheme="minorEastAsia"/>
          <w:i/>
          <w:u w:val="single"/>
          <w:lang w:val="en-GB" w:eastAsia="zh-CN"/>
        </w:rPr>
        <w:t>nter-frequency</w:t>
      </w:r>
      <w:r>
        <w:rPr>
          <w:rFonts w:eastAsiaTheme="minorEastAsia" w:hint="eastAsia"/>
          <w:i/>
          <w:u w:val="single"/>
          <w:lang w:val="en-GB" w:eastAsia="zh-CN"/>
        </w:rPr>
        <w:t xml:space="preserve"> RRM</w:t>
      </w:r>
      <w:r w:rsidRPr="006F6B95">
        <w:rPr>
          <w:rFonts w:eastAsiaTheme="minorEastAsia"/>
          <w:i/>
          <w:u w:val="single"/>
          <w:lang w:val="en-GB" w:eastAsia="zh-CN"/>
        </w:rPr>
        <w:t xml:space="preserve"> </w:t>
      </w:r>
      <w:r w:rsidRPr="008933FE">
        <w:rPr>
          <w:rFonts w:eastAsiaTheme="minorEastAsia"/>
          <w:i/>
          <w:u w:val="single"/>
          <w:lang w:val="en-GB" w:eastAsia="zh-CN"/>
        </w:rPr>
        <w:t>measurement</w:t>
      </w:r>
      <w:r>
        <w:rPr>
          <w:rFonts w:eastAsiaTheme="minorEastAsia" w:hint="eastAsia"/>
          <w:i/>
          <w:u w:val="single"/>
          <w:lang w:val="en-GB" w:eastAsia="zh-CN"/>
        </w:rPr>
        <w:t xml:space="preserve"> </w:t>
      </w:r>
      <w:r w:rsidRPr="006F6B95">
        <w:rPr>
          <w:rFonts w:eastAsiaTheme="minorEastAsia"/>
          <w:i/>
          <w:u w:val="single"/>
          <w:lang w:val="en-GB" w:eastAsia="zh-CN"/>
        </w:rPr>
        <w:t>prediction</w:t>
      </w:r>
      <w:r>
        <w:rPr>
          <w:rFonts w:eastAsiaTheme="minorEastAsia" w:hint="eastAsia"/>
          <w:i/>
          <w:u w:val="single"/>
          <w:lang w:val="en-GB" w:eastAsia="zh-CN"/>
        </w:rPr>
        <w:t xml:space="preserve"> may reduce measurement gaps and increase the data throughput</w:t>
      </w:r>
      <w:r w:rsidRPr="00F8221C">
        <w:rPr>
          <w:rFonts w:eastAsiaTheme="minorEastAsia"/>
          <w:i/>
          <w:u w:val="single"/>
          <w:lang w:val="en-GB" w:eastAsia="zh-CN"/>
        </w:rPr>
        <w:t>.</w:t>
      </w:r>
    </w:p>
    <w:p w:rsidR="00F974AE" w:rsidRPr="00D63D8D" w:rsidRDefault="00F974AE" w:rsidP="00D50441">
      <w:pPr>
        <w:spacing w:after="120"/>
        <w:jc w:val="both"/>
        <w:rPr>
          <w:rFonts w:eastAsiaTheme="minorEastAsia"/>
          <w:b/>
          <w:lang w:val="x-none" w:eastAsia="zh-CN"/>
        </w:rPr>
      </w:pPr>
      <w:r w:rsidRPr="00D63D8D">
        <w:rPr>
          <w:rFonts w:eastAsiaTheme="minorEastAsia"/>
          <w:b/>
          <w:lang w:val="en-GB" w:eastAsia="zh-CN"/>
        </w:rPr>
        <w:t xml:space="preserve">Proposal </w:t>
      </w:r>
      <w:r>
        <w:rPr>
          <w:rFonts w:eastAsiaTheme="minorEastAsia" w:hint="eastAsia"/>
          <w:b/>
          <w:lang w:val="en-GB" w:eastAsia="zh-CN"/>
        </w:rPr>
        <w:t>1</w:t>
      </w:r>
      <w:r w:rsidRPr="00D63D8D">
        <w:rPr>
          <w:rFonts w:eastAsiaTheme="minorEastAsia"/>
          <w:b/>
          <w:lang w:val="en-GB" w:eastAsia="zh-CN"/>
        </w:rPr>
        <w:t xml:space="preserve">: </w:t>
      </w:r>
      <w:r w:rsidRPr="00F974AE">
        <w:rPr>
          <w:rFonts w:eastAsiaTheme="minorEastAsia"/>
          <w:b/>
          <w:lang w:val="x-none" w:eastAsia="zh-CN"/>
        </w:rPr>
        <w:t>For inter-frequency RRM measurement prediction, consider</w:t>
      </w:r>
      <w:r w:rsidR="002E1A6C" w:rsidRPr="002E1A6C">
        <w:rPr>
          <w:rFonts w:eastAsiaTheme="minorEastAsia"/>
          <w:b/>
          <w:lang w:val="x-none" w:eastAsia="zh-CN"/>
        </w:rPr>
        <w:t xml:space="preserve"> </w:t>
      </w:r>
      <w:r w:rsidR="002E1A6C" w:rsidRPr="00F974AE">
        <w:rPr>
          <w:rFonts w:eastAsiaTheme="minorEastAsia"/>
          <w:b/>
          <w:lang w:val="x-none" w:eastAsia="zh-CN"/>
        </w:rPr>
        <w:t>at least</w:t>
      </w:r>
      <w:r w:rsidRPr="00F974AE">
        <w:rPr>
          <w:rFonts w:eastAsiaTheme="minorEastAsia"/>
          <w:b/>
          <w:lang w:val="x-none" w:eastAsia="zh-CN"/>
        </w:rPr>
        <w:t xml:space="preserve"> </w:t>
      </w:r>
      <w:r w:rsidR="002E1A6C">
        <w:rPr>
          <w:rFonts w:eastAsiaTheme="minorEastAsia" w:hint="eastAsia"/>
          <w:b/>
          <w:lang w:val="x-none" w:eastAsia="zh-CN"/>
        </w:rPr>
        <w:t xml:space="preserve">the </w:t>
      </w:r>
      <w:r w:rsidRPr="00F974AE">
        <w:rPr>
          <w:rFonts w:eastAsiaTheme="minorEastAsia"/>
          <w:b/>
          <w:lang w:val="x-none" w:eastAsia="zh-CN"/>
        </w:rPr>
        <w:t xml:space="preserve">cell-level RRM measurement results for both </w:t>
      </w:r>
      <w:r w:rsidR="002434FD">
        <w:rPr>
          <w:rFonts w:eastAsiaTheme="minorEastAsia" w:hint="eastAsia"/>
          <w:b/>
          <w:lang w:val="x-none" w:eastAsia="zh-CN"/>
        </w:rPr>
        <w:t xml:space="preserve">model </w:t>
      </w:r>
      <w:r w:rsidRPr="00F974AE">
        <w:rPr>
          <w:rFonts w:eastAsiaTheme="minorEastAsia"/>
          <w:b/>
          <w:lang w:val="x-none" w:eastAsia="zh-CN"/>
        </w:rPr>
        <w:t>inference input and output.</w:t>
      </w:r>
    </w:p>
    <w:p w:rsidR="00D50441" w:rsidRPr="003C1E22" w:rsidRDefault="00D50441" w:rsidP="00D50441">
      <w:pPr>
        <w:spacing w:after="120"/>
        <w:jc w:val="both"/>
        <w:rPr>
          <w:rFonts w:eastAsiaTheme="minorEastAsia"/>
          <w:b/>
          <w:lang w:eastAsia="zh-CN"/>
        </w:rPr>
      </w:pPr>
      <w:r w:rsidRPr="003C1E22">
        <w:rPr>
          <w:rFonts w:eastAsiaTheme="minorEastAsia"/>
          <w:b/>
          <w:lang w:eastAsia="zh-CN"/>
        </w:rPr>
        <w:t xml:space="preserve">Proposal </w:t>
      </w:r>
      <w:r>
        <w:rPr>
          <w:rFonts w:eastAsiaTheme="minorEastAsia" w:hint="eastAsia"/>
          <w:b/>
          <w:lang w:eastAsia="zh-CN"/>
        </w:rPr>
        <w:t>2</w:t>
      </w:r>
      <w:r w:rsidRPr="003C1E22">
        <w:rPr>
          <w:rFonts w:eastAsiaTheme="minorEastAsia"/>
          <w:b/>
          <w:lang w:eastAsia="zh-CN"/>
        </w:rPr>
        <w:t xml:space="preserve">: RSRP difference </w:t>
      </w:r>
      <w:r w:rsidRPr="003C1E22">
        <w:rPr>
          <w:rFonts w:eastAsiaTheme="minorEastAsia" w:hint="eastAsia"/>
          <w:b/>
          <w:lang w:eastAsia="zh-CN"/>
        </w:rPr>
        <w:t>and</w:t>
      </w:r>
      <w:r>
        <w:rPr>
          <w:rFonts w:eastAsiaTheme="minorEastAsia" w:hint="eastAsia"/>
          <w:b/>
          <w:lang w:eastAsia="zh-CN"/>
        </w:rPr>
        <w:t xml:space="preserve"> measurement g</w:t>
      </w:r>
      <w:r w:rsidRPr="003C1E22">
        <w:rPr>
          <w:rFonts w:eastAsiaTheme="minorEastAsia"/>
          <w:b/>
          <w:lang w:eastAsia="zh-CN"/>
        </w:rPr>
        <w:t>ap</w:t>
      </w:r>
      <w:r>
        <w:rPr>
          <w:rFonts w:eastAsiaTheme="minorEastAsia" w:hint="eastAsia"/>
          <w:b/>
          <w:lang w:eastAsia="zh-CN"/>
        </w:rPr>
        <w:t xml:space="preserve"> reduction</w:t>
      </w:r>
      <w:r w:rsidRPr="003C1E22">
        <w:rPr>
          <w:rFonts w:eastAsiaTheme="minorEastAsia"/>
          <w:b/>
          <w:lang w:eastAsia="zh-CN"/>
        </w:rPr>
        <w:t xml:space="preserve"> </w:t>
      </w:r>
      <w:r>
        <w:rPr>
          <w:rFonts w:eastAsiaTheme="minorEastAsia" w:hint="eastAsia"/>
          <w:b/>
          <w:lang w:eastAsia="zh-CN"/>
        </w:rPr>
        <w:t>can be</w:t>
      </w:r>
      <w:r w:rsidRPr="003C1E22">
        <w:rPr>
          <w:rFonts w:eastAsiaTheme="minorEastAsia"/>
          <w:b/>
          <w:lang w:eastAsia="zh-CN"/>
        </w:rPr>
        <w:t xml:space="preserve"> considered as the performance metrics/KPIs for </w:t>
      </w:r>
      <w:r w:rsidRPr="003A1EB2">
        <w:rPr>
          <w:rFonts w:eastAsiaTheme="minorEastAsia"/>
          <w:b/>
          <w:lang w:eastAsia="zh-CN"/>
        </w:rPr>
        <w:t>inter-frequency RRM</w:t>
      </w:r>
      <w:r w:rsidRPr="003C1E22">
        <w:rPr>
          <w:rFonts w:eastAsiaTheme="minorEastAsia" w:hint="eastAsia"/>
          <w:b/>
          <w:lang w:eastAsia="zh-CN"/>
        </w:rPr>
        <w:t xml:space="preserve"> </w:t>
      </w:r>
      <w:r w:rsidRPr="003C1E22">
        <w:rPr>
          <w:rFonts w:eastAsiaTheme="minorEastAsia"/>
          <w:b/>
          <w:lang w:eastAsia="zh-CN"/>
        </w:rPr>
        <w:t>measurement prediction.</w:t>
      </w:r>
    </w:p>
    <w:p w:rsidR="009F14E3" w:rsidRPr="003C1E22" w:rsidRDefault="009F14E3" w:rsidP="009F14E3">
      <w:pPr>
        <w:spacing w:after="120"/>
        <w:jc w:val="both"/>
        <w:rPr>
          <w:rFonts w:eastAsiaTheme="minorEastAsia"/>
          <w:b/>
          <w:lang w:eastAsia="zh-CN"/>
        </w:rPr>
      </w:pPr>
      <w:r w:rsidRPr="003C1E22">
        <w:rPr>
          <w:rFonts w:eastAsiaTheme="minorEastAsia"/>
          <w:b/>
          <w:lang w:eastAsia="zh-CN"/>
        </w:rPr>
        <w:t xml:space="preserve">Proposal </w:t>
      </w:r>
      <w:r>
        <w:rPr>
          <w:rFonts w:eastAsiaTheme="minorEastAsia" w:hint="eastAsia"/>
          <w:b/>
          <w:lang w:eastAsia="zh-CN"/>
        </w:rPr>
        <w:t>3</w:t>
      </w:r>
      <w:r w:rsidRPr="003C1E22">
        <w:rPr>
          <w:rFonts w:eastAsiaTheme="minorEastAsia"/>
          <w:b/>
          <w:lang w:eastAsia="zh-CN"/>
        </w:rPr>
        <w:t xml:space="preserve">: </w:t>
      </w:r>
      <w:r>
        <w:rPr>
          <w:rFonts w:eastAsiaTheme="minorEastAsia" w:hint="eastAsia"/>
          <w:b/>
          <w:lang w:eastAsia="zh-CN"/>
        </w:rPr>
        <w:t xml:space="preserve">For </w:t>
      </w:r>
      <w:r w:rsidRPr="003A1EB2">
        <w:rPr>
          <w:rFonts w:eastAsiaTheme="minorEastAsia"/>
          <w:b/>
          <w:lang w:eastAsia="zh-CN"/>
        </w:rPr>
        <w:t>inter-frequency RRM measurement prediction</w:t>
      </w:r>
      <w:r>
        <w:rPr>
          <w:rFonts w:eastAsiaTheme="minorEastAsia" w:hint="eastAsia"/>
          <w:b/>
          <w:lang w:eastAsia="zh-CN"/>
        </w:rPr>
        <w:t>,</w:t>
      </w:r>
      <w:r w:rsidRPr="003A1EB2" w:rsidDel="003A1EB2">
        <w:rPr>
          <w:rFonts w:eastAsiaTheme="minorEastAsia" w:hint="eastAsia"/>
          <w:b/>
          <w:lang w:eastAsia="zh-CN"/>
        </w:rPr>
        <w:t xml:space="preserve"> </w:t>
      </w:r>
      <w:r w:rsidRPr="00127BF4">
        <w:rPr>
          <w:rFonts w:eastAsiaTheme="minorEastAsia" w:hint="eastAsia"/>
          <w:b/>
          <w:lang w:eastAsia="zh-CN"/>
        </w:rPr>
        <w:t>model</w:t>
      </w:r>
      <w:r>
        <w:rPr>
          <w:rFonts w:eastAsiaTheme="minorEastAsia" w:hint="eastAsia"/>
          <w:b/>
          <w:lang w:eastAsia="zh-CN"/>
        </w:rPr>
        <w:t xml:space="preserve"> inference</w:t>
      </w:r>
      <w:r w:rsidRPr="00127BF4">
        <w:rPr>
          <w:rFonts w:eastAsiaTheme="minorEastAsia" w:hint="eastAsia"/>
          <w:b/>
          <w:lang w:eastAsia="zh-CN"/>
        </w:rPr>
        <w:t xml:space="preserve"> </w:t>
      </w:r>
      <w:r>
        <w:rPr>
          <w:rFonts w:eastAsiaTheme="minorEastAsia" w:hint="eastAsia"/>
          <w:b/>
          <w:lang w:eastAsia="zh-CN"/>
        </w:rPr>
        <w:t xml:space="preserve">input includes </w:t>
      </w:r>
      <w:r w:rsidRPr="002319C5">
        <w:rPr>
          <w:rFonts w:eastAsiaTheme="minorEastAsia" w:hint="eastAsia"/>
          <w:b/>
          <w:lang w:eastAsia="zh-CN"/>
        </w:rPr>
        <w:t>the real</w:t>
      </w:r>
      <w:r w:rsidRPr="002319C5">
        <w:rPr>
          <w:rFonts w:eastAsiaTheme="minorEastAsia"/>
          <w:b/>
          <w:lang w:eastAsia="zh-CN"/>
        </w:rPr>
        <w:t xml:space="preserve"> measurement results</w:t>
      </w:r>
      <w:r w:rsidRPr="002319C5">
        <w:rPr>
          <w:rFonts w:eastAsiaTheme="minorEastAsia" w:hint="eastAsia"/>
          <w:b/>
          <w:lang w:eastAsia="zh-CN"/>
        </w:rPr>
        <w:t xml:space="preserve"> and </w:t>
      </w:r>
      <w:r>
        <w:rPr>
          <w:rFonts w:eastAsiaTheme="minorEastAsia" w:hint="eastAsia"/>
          <w:b/>
          <w:lang w:eastAsia="zh-CN"/>
        </w:rPr>
        <w:t xml:space="preserve">the potential </w:t>
      </w:r>
      <w:r w:rsidRPr="002319C5">
        <w:rPr>
          <w:rFonts w:eastAsiaTheme="minorEastAsia"/>
          <w:b/>
          <w:lang w:eastAsia="zh-CN"/>
        </w:rPr>
        <w:t>UE assistance information</w:t>
      </w:r>
      <w:r>
        <w:rPr>
          <w:rFonts w:eastAsiaTheme="minorEastAsia" w:hint="eastAsia"/>
          <w:b/>
          <w:lang w:eastAsia="zh-CN"/>
        </w:rPr>
        <w:t xml:space="preserve">, and the model inference output includes the </w:t>
      </w:r>
      <w:r w:rsidRPr="002E1F4E">
        <w:rPr>
          <w:rFonts w:eastAsiaTheme="minorEastAsia"/>
          <w:b/>
          <w:lang w:eastAsia="zh-CN"/>
        </w:rPr>
        <w:t>predicted measurement results</w:t>
      </w:r>
      <w:r w:rsidRPr="003A1EB2">
        <w:t xml:space="preserve"> </w:t>
      </w:r>
      <w:r w:rsidRPr="003A1EB2">
        <w:rPr>
          <w:rFonts w:eastAsiaTheme="minorEastAsia"/>
          <w:b/>
          <w:lang w:eastAsia="zh-CN"/>
        </w:rPr>
        <w:t>of the cell(s) in other frequency(s)</w:t>
      </w:r>
      <w:r>
        <w:rPr>
          <w:rFonts w:eastAsiaTheme="minorEastAsia" w:hint="eastAsia"/>
          <w:b/>
          <w:lang w:eastAsia="zh-CN"/>
        </w:rPr>
        <w:t xml:space="preserve">. </w:t>
      </w:r>
    </w:p>
    <w:p w:rsidR="009F14E3" w:rsidRPr="00D63D8D" w:rsidRDefault="009F14E3" w:rsidP="009F14E3">
      <w:pPr>
        <w:spacing w:after="120"/>
        <w:jc w:val="both"/>
        <w:rPr>
          <w:rFonts w:eastAsiaTheme="minorEastAsia"/>
          <w:b/>
          <w:lang w:val="en-GB" w:eastAsia="zh-CN"/>
        </w:rPr>
      </w:pPr>
      <w:r w:rsidRPr="00D63D8D">
        <w:rPr>
          <w:rFonts w:eastAsiaTheme="minorEastAsia"/>
          <w:b/>
          <w:lang w:val="en-GB" w:eastAsia="zh-CN"/>
        </w:rPr>
        <w:t xml:space="preserve">Proposal </w:t>
      </w:r>
      <w:r>
        <w:rPr>
          <w:rFonts w:eastAsiaTheme="minorEastAsia" w:hint="eastAsia"/>
          <w:b/>
          <w:lang w:val="en-GB" w:eastAsia="zh-CN"/>
        </w:rPr>
        <w:t>4</w:t>
      </w:r>
      <w:r w:rsidRPr="00D63D8D">
        <w:rPr>
          <w:rFonts w:eastAsiaTheme="minorEastAsia"/>
          <w:b/>
          <w:lang w:val="en-GB" w:eastAsia="zh-CN"/>
        </w:rPr>
        <w:t xml:space="preserve">: </w:t>
      </w:r>
      <w:r w:rsidRPr="007816AF">
        <w:rPr>
          <w:rFonts w:eastAsiaTheme="minorEastAsia"/>
          <w:b/>
          <w:lang w:val="en-GB" w:eastAsia="zh-CN"/>
        </w:rPr>
        <w:t xml:space="preserve">The specification impact of the model input/output </w:t>
      </w:r>
      <w:r>
        <w:rPr>
          <w:rFonts w:eastAsiaTheme="minorEastAsia" w:hint="eastAsia"/>
          <w:b/>
          <w:lang w:val="en-GB" w:eastAsia="zh-CN"/>
        </w:rPr>
        <w:t>utilization</w:t>
      </w:r>
      <w:r w:rsidRPr="007816AF">
        <w:rPr>
          <w:rFonts w:eastAsiaTheme="minorEastAsia"/>
          <w:b/>
          <w:lang w:val="en-GB" w:eastAsia="zh-CN"/>
        </w:rPr>
        <w:t xml:space="preserve"> could be discussed based on the </w:t>
      </w:r>
      <w:r>
        <w:rPr>
          <w:rFonts w:eastAsiaTheme="minorEastAsia" w:hint="eastAsia"/>
          <w:b/>
          <w:lang w:val="x-none" w:eastAsia="zh-CN"/>
        </w:rPr>
        <w:t xml:space="preserve">common understanding </w:t>
      </w:r>
      <w:r w:rsidRPr="007816AF">
        <w:rPr>
          <w:rFonts w:eastAsiaTheme="minorEastAsia"/>
          <w:b/>
          <w:lang w:val="en-GB" w:eastAsia="zh-CN"/>
        </w:rPr>
        <w:t>of representative sub-use cases</w:t>
      </w:r>
      <w:r>
        <w:rPr>
          <w:rFonts w:eastAsiaTheme="minorEastAsia" w:hint="eastAsia"/>
          <w:b/>
          <w:lang w:val="en-GB" w:eastAsia="zh-CN"/>
        </w:rPr>
        <w:t>, E.g.</w:t>
      </w:r>
    </w:p>
    <w:p w:rsidR="009F14E3" w:rsidRPr="00CC012E" w:rsidRDefault="009F14E3" w:rsidP="009F14E3">
      <w:pPr>
        <w:pStyle w:val="ad"/>
        <w:numPr>
          <w:ilvl w:val="0"/>
          <w:numId w:val="33"/>
        </w:numPr>
        <w:spacing w:after="120"/>
        <w:ind w:leftChars="0"/>
        <w:jc w:val="both"/>
        <w:rPr>
          <w:rFonts w:eastAsiaTheme="minorEastAsia"/>
          <w:b/>
          <w:lang w:val="x-none" w:eastAsia="zh-CN"/>
        </w:rPr>
      </w:pPr>
      <w:r w:rsidRPr="00CC012E">
        <w:rPr>
          <w:rFonts w:eastAsiaTheme="minorEastAsia" w:hint="eastAsia"/>
          <w:b/>
          <w:lang w:val="x-none" w:eastAsia="zh-CN"/>
        </w:rPr>
        <w:t xml:space="preserve">For UE-side model, the </w:t>
      </w:r>
      <w:r w:rsidRPr="00C375CA">
        <w:rPr>
          <w:rFonts w:eastAsiaTheme="minorEastAsia"/>
          <w:b/>
          <w:lang w:val="x-none" w:eastAsia="zh-CN"/>
        </w:rPr>
        <w:t xml:space="preserve">model </w:t>
      </w:r>
      <w:r w:rsidRPr="00CC012E">
        <w:rPr>
          <w:rFonts w:eastAsiaTheme="minorEastAsia" w:hint="eastAsia"/>
          <w:b/>
          <w:lang w:val="x-none" w:eastAsia="zh-CN"/>
        </w:rPr>
        <w:t>output could be utilized by UE or reported to the NW for subsequent calculation;</w:t>
      </w:r>
    </w:p>
    <w:p w:rsidR="009F14E3" w:rsidRPr="00CC012E" w:rsidRDefault="009F14E3" w:rsidP="009F14E3">
      <w:pPr>
        <w:pStyle w:val="ad"/>
        <w:numPr>
          <w:ilvl w:val="0"/>
          <w:numId w:val="33"/>
        </w:numPr>
        <w:spacing w:after="120"/>
        <w:ind w:leftChars="0"/>
        <w:jc w:val="both"/>
        <w:rPr>
          <w:rFonts w:eastAsiaTheme="minorEastAsia"/>
          <w:b/>
          <w:lang w:val="x-none" w:eastAsia="zh-CN"/>
        </w:rPr>
      </w:pPr>
      <w:r w:rsidRPr="00CC012E">
        <w:rPr>
          <w:rFonts w:eastAsiaTheme="minorEastAsia" w:hint="eastAsia"/>
          <w:b/>
          <w:lang w:val="x-none" w:eastAsia="zh-CN"/>
        </w:rPr>
        <w:t>For NW-side model, the measurement</w:t>
      </w:r>
      <w:r>
        <w:rPr>
          <w:rFonts w:eastAsiaTheme="minorEastAsia" w:hint="eastAsia"/>
          <w:b/>
          <w:lang w:val="x-none" w:eastAsia="zh-CN"/>
        </w:rPr>
        <w:t xml:space="preserve"> results</w:t>
      </w:r>
      <w:r w:rsidRPr="00CC012E">
        <w:rPr>
          <w:rFonts w:eastAsiaTheme="minorEastAsia" w:hint="eastAsia"/>
          <w:b/>
          <w:lang w:val="x-none" w:eastAsia="zh-CN"/>
        </w:rPr>
        <w:t xml:space="preserve"> and </w:t>
      </w:r>
      <w:r w:rsidRPr="00CC012E">
        <w:rPr>
          <w:b/>
          <w:bCs/>
        </w:rPr>
        <w:t>assistance information</w:t>
      </w:r>
      <w:r w:rsidRPr="00CC012E">
        <w:rPr>
          <w:rFonts w:eastAsiaTheme="minorEastAsia" w:hint="eastAsia"/>
          <w:b/>
          <w:bCs/>
          <w:lang w:eastAsia="zh-CN"/>
        </w:rPr>
        <w:t xml:space="preserve"> (if any) could be </w:t>
      </w:r>
      <w:r w:rsidRPr="00CC012E">
        <w:rPr>
          <w:rFonts w:eastAsiaTheme="minorEastAsia" w:hint="eastAsia"/>
          <w:b/>
          <w:lang w:val="x-none" w:eastAsia="zh-CN"/>
        </w:rPr>
        <w:t xml:space="preserve">reported </w:t>
      </w:r>
      <w:r>
        <w:rPr>
          <w:rFonts w:eastAsiaTheme="minorEastAsia" w:hint="eastAsia"/>
          <w:b/>
          <w:lang w:val="x-none" w:eastAsia="zh-CN"/>
        </w:rPr>
        <w:t xml:space="preserve">from UE </w:t>
      </w:r>
      <w:r w:rsidRPr="00CC012E">
        <w:rPr>
          <w:rFonts w:eastAsiaTheme="minorEastAsia" w:hint="eastAsia"/>
          <w:b/>
          <w:lang w:val="x-none" w:eastAsia="zh-CN"/>
        </w:rPr>
        <w:t xml:space="preserve">to the NW as </w:t>
      </w:r>
      <w:r w:rsidRPr="00C375CA">
        <w:rPr>
          <w:rFonts w:eastAsiaTheme="minorEastAsia"/>
          <w:b/>
          <w:lang w:val="x-none" w:eastAsia="zh-CN"/>
        </w:rPr>
        <w:t xml:space="preserve">model </w:t>
      </w:r>
      <w:r w:rsidRPr="00CC012E">
        <w:rPr>
          <w:rFonts w:eastAsiaTheme="minorEastAsia" w:hint="eastAsia"/>
          <w:b/>
          <w:lang w:val="x-none" w:eastAsia="zh-CN"/>
        </w:rPr>
        <w:t>input.</w:t>
      </w:r>
    </w:p>
    <w:p w:rsidR="009F14E3" w:rsidRPr="00FA5FA6" w:rsidRDefault="009F14E3" w:rsidP="009F14E3">
      <w:pPr>
        <w:spacing w:after="120"/>
        <w:jc w:val="both"/>
        <w:rPr>
          <w:rFonts w:eastAsiaTheme="minorEastAsia"/>
          <w:b/>
          <w:lang w:eastAsia="zh-CN"/>
        </w:rPr>
      </w:pPr>
      <w:r w:rsidRPr="003C1E22">
        <w:rPr>
          <w:rFonts w:eastAsiaTheme="minorEastAsia"/>
          <w:b/>
          <w:lang w:eastAsia="zh-CN"/>
        </w:rPr>
        <w:t xml:space="preserve">Proposal </w:t>
      </w:r>
      <w:r>
        <w:rPr>
          <w:rFonts w:eastAsiaTheme="minorEastAsia" w:hint="eastAsia"/>
          <w:b/>
          <w:lang w:eastAsia="zh-CN"/>
        </w:rPr>
        <w:t>5</w:t>
      </w:r>
      <w:r w:rsidRPr="003C1E22">
        <w:rPr>
          <w:rFonts w:eastAsiaTheme="minorEastAsia"/>
          <w:b/>
          <w:lang w:eastAsia="zh-CN"/>
        </w:rPr>
        <w:t xml:space="preserve">: </w:t>
      </w:r>
      <w:r w:rsidRPr="00FA5FA6">
        <w:rPr>
          <w:rFonts w:eastAsiaTheme="minorEastAsia" w:hint="eastAsia"/>
          <w:b/>
          <w:lang w:eastAsia="zh-CN"/>
        </w:rPr>
        <w:t xml:space="preserve">Whether to use </w:t>
      </w:r>
      <w:r w:rsidRPr="00FA5FA6">
        <w:rPr>
          <w:rFonts w:eastAsiaTheme="minorEastAsia"/>
          <w:b/>
          <w:lang w:eastAsia="zh-CN"/>
        </w:rPr>
        <w:t xml:space="preserve">UE-side </w:t>
      </w:r>
      <w:r w:rsidRPr="00FA5FA6">
        <w:rPr>
          <w:rFonts w:eastAsiaTheme="minorEastAsia" w:hint="eastAsia"/>
          <w:b/>
          <w:lang w:eastAsia="zh-CN"/>
        </w:rPr>
        <w:t>or</w:t>
      </w:r>
      <w:r w:rsidRPr="00FA5FA6">
        <w:rPr>
          <w:rFonts w:eastAsiaTheme="minorEastAsia"/>
          <w:b/>
          <w:lang w:eastAsia="zh-CN"/>
        </w:rPr>
        <w:t xml:space="preserve"> network-side model</w:t>
      </w:r>
      <w:r w:rsidRPr="00FA5FA6">
        <w:rPr>
          <w:rFonts w:eastAsiaTheme="minorEastAsia" w:hint="eastAsia"/>
          <w:b/>
          <w:lang w:eastAsia="zh-CN"/>
        </w:rPr>
        <w:t xml:space="preserve"> should be considered based on the tradeoff between the signaling overhead and the model </w:t>
      </w:r>
      <w:r w:rsidRPr="00925054">
        <w:rPr>
          <w:rFonts w:eastAsiaTheme="minorEastAsia"/>
          <w:b/>
          <w:lang w:eastAsia="zh-CN"/>
        </w:rPr>
        <w:t>algorithm</w:t>
      </w:r>
      <w:r>
        <w:rPr>
          <w:rFonts w:eastAsiaTheme="minorEastAsia" w:hint="eastAsia"/>
          <w:b/>
          <w:lang w:eastAsia="zh-CN"/>
        </w:rPr>
        <w:t xml:space="preserve"> </w:t>
      </w:r>
      <w:r w:rsidRPr="00FA5FA6">
        <w:rPr>
          <w:rFonts w:eastAsiaTheme="minorEastAsia"/>
          <w:b/>
          <w:lang w:eastAsia="zh-CN"/>
        </w:rPr>
        <w:t>complexity</w:t>
      </w:r>
      <w:r w:rsidRPr="00FA5FA6">
        <w:rPr>
          <w:rFonts w:eastAsiaTheme="minorEastAsia" w:hint="eastAsia"/>
          <w:b/>
          <w:lang w:eastAsia="zh-CN"/>
        </w:rPr>
        <w:t>.</w:t>
      </w:r>
    </w:p>
    <w:p w:rsidR="0086263D" w:rsidRDefault="0007136D" w:rsidP="00D96FB3">
      <w:pPr>
        <w:pStyle w:val="1"/>
        <w:numPr>
          <w:ilvl w:val="0"/>
          <w:numId w:val="19"/>
        </w:numPr>
        <w:ind w:left="432" w:hanging="432"/>
        <w:rPr>
          <w:lang w:eastAsia="zh-CN"/>
        </w:rPr>
      </w:pPr>
      <w:r>
        <w:rPr>
          <w:lang w:eastAsia="zh-CN"/>
        </w:rPr>
        <w:t>References</w:t>
      </w:r>
    </w:p>
    <w:p w:rsidR="001933E6" w:rsidRPr="00424C49" w:rsidRDefault="00602080" w:rsidP="00602080">
      <w:pPr>
        <w:pStyle w:val="ad"/>
        <w:numPr>
          <w:ilvl w:val="0"/>
          <w:numId w:val="4"/>
        </w:numPr>
        <w:spacing w:beforeLines="50" w:before="120" w:afterLines="0" w:after="120"/>
        <w:ind w:leftChars="0"/>
        <w:jc w:val="both"/>
        <w:rPr>
          <w:rFonts w:ascii="Times New Roman" w:eastAsia="宋体" w:hAnsi="Times New Roman"/>
          <w:szCs w:val="21"/>
        </w:rPr>
      </w:pPr>
      <w:bookmarkStart w:id="13" w:name="_Ref64637089"/>
      <w:bookmarkStart w:id="14" w:name="_Ref64636111"/>
      <w:bookmarkStart w:id="15" w:name="_Ref100845924"/>
      <w:r w:rsidRPr="00602080">
        <w:rPr>
          <w:rFonts w:ascii="Times New Roman" w:eastAsia="宋体" w:hAnsi="Times New Roman"/>
          <w:szCs w:val="21"/>
        </w:rPr>
        <w:t>R2-2404102</w:t>
      </w:r>
      <w:r w:rsidR="00424C49">
        <w:rPr>
          <w:rFonts w:ascii="Times New Roman" w:eastAsia="宋体" w:hAnsi="Times New Roman" w:hint="eastAsia"/>
          <w:szCs w:val="21"/>
          <w:lang w:eastAsia="zh-CN"/>
        </w:rPr>
        <w:t>,</w:t>
      </w:r>
      <w:r w:rsidRPr="00602080">
        <w:rPr>
          <w:rFonts w:ascii="Times New Roman" w:eastAsia="宋体" w:hAnsi="Times New Roman"/>
          <w:szCs w:val="21"/>
        </w:rPr>
        <w:t xml:space="preserve"> R</w:t>
      </w:r>
      <w:r w:rsidRPr="00424C49">
        <w:rPr>
          <w:rFonts w:ascii="Times New Roman" w:eastAsia="宋体" w:hAnsi="Times New Roman"/>
          <w:szCs w:val="21"/>
        </w:rPr>
        <w:t>AN2#125bis Meeting Report, RAN2</w:t>
      </w:r>
    </w:p>
    <w:bookmarkEnd w:id="13"/>
    <w:bookmarkEnd w:id="14"/>
    <w:bookmarkEnd w:id="15"/>
    <w:p w:rsidR="009E54F0" w:rsidRPr="00424C49" w:rsidRDefault="001966DC" w:rsidP="001966DC">
      <w:pPr>
        <w:pStyle w:val="ad"/>
        <w:numPr>
          <w:ilvl w:val="0"/>
          <w:numId w:val="4"/>
        </w:numPr>
        <w:spacing w:beforeLines="50" w:before="120" w:afterLines="0" w:after="120"/>
        <w:ind w:leftChars="0"/>
        <w:jc w:val="both"/>
        <w:rPr>
          <w:rFonts w:ascii="Times New Roman" w:eastAsia="宋体" w:hAnsi="Times New Roman"/>
          <w:szCs w:val="21"/>
        </w:rPr>
      </w:pPr>
      <w:r w:rsidRPr="00424C49">
        <w:rPr>
          <w:rFonts w:ascii="Times New Roman" w:eastAsia="宋体" w:hAnsi="Times New Roman"/>
          <w:szCs w:val="21"/>
          <w:lang w:eastAsia="zh-CN"/>
        </w:rPr>
        <w:t>R2-2404955, Summary of [POST125bis][021][AIML mobility ] Simulation assumptions and methodology, OPPO</w:t>
      </w:r>
    </w:p>
    <w:p w:rsidR="008B1546" w:rsidRPr="008B1546" w:rsidRDefault="008B1546" w:rsidP="008B1546">
      <w:pPr>
        <w:spacing w:beforeLines="50" w:before="120" w:afterLines="0" w:after="120"/>
        <w:jc w:val="both"/>
        <w:rPr>
          <w:rFonts w:eastAsia="宋体"/>
          <w:szCs w:val="21"/>
          <w:lang w:eastAsia="zh-CN"/>
        </w:rPr>
      </w:pPr>
    </w:p>
    <w:sectPr w:rsidR="008B1546" w:rsidRPr="008B1546">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1CD9" w:rsidRDefault="00A81CD9">
      <w:pPr>
        <w:spacing w:after="120"/>
        <w:ind w:leftChars="-1" w:left="-2"/>
      </w:pPr>
      <w:r>
        <w:separator/>
      </w:r>
    </w:p>
  </w:endnote>
  <w:endnote w:type="continuationSeparator" w:id="0">
    <w:p w:rsidR="00A81CD9" w:rsidRDefault="00A81CD9">
      <w:pPr>
        <w:spacing w:after="120"/>
        <w:ind w:leftChars="-1" w:left="-2"/>
      </w:pPr>
      <w:r>
        <w:continuationSeparator/>
      </w:r>
    </w:p>
  </w:endnote>
  <w:endnote w:type="continuationNotice" w:id="1">
    <w:p w:rsidR="00A81CD9" w:rsidRDefault="00A81CD9"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Ericsson Hilda">
    <w:altName w:val="Times New Roman"/>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1CD9" w:rsidRDefault="00A81CD9" w:rsidP="00C70398">
      <w:pPr>
        <w:spacing w:after="120"/>
        <w:ind w:leftChars="-1" w:left="-2"/>
      </w:pPr>
      <w:r>
        <w:separator/>
      </w:r>
    </w:p>
  </w:footnote>
  <w:footnote w:type="continuationSeparator" w:id="0">
    <w:p w:rsidR="00A81CD9" w:rsidRDefault="00A81CD9">
      <w:pPr>
        <w:spacing w:after="120"/>
        <w:ind w:leftChars="-1" w:left="-2"/>
      </w:pPr>
      <w:r>
        <w:continuationSeparator/>
      </w:r>
    </w:p>
  </w:footnote>
  <w:footnote w:type="continuationNotice" w:id="1">
    <w:p w:rsidR="00A81CD9" w:rsidRDefault="00A81CD9"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D5B"/>
    <w:multiLevelType w:val="hybridMultilevel"/>
    <w:tmpl w:val="F3FA56F4"/>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nsid w:val="07445FBD"/>
    <w:multiLevelType w:val="hybridMultilevel"/>
    <w:tmpl w:val="758626D0"/>
    <w:lvl w:ilvl="0" w:tplc="B9522096">
      <w:start w:val="1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8AE19EA"/>
    <w:multiLevelType w:val="hybridMultilevel"/>
    <w:tmpl w:val="CAA6EF5A"/>
    <w:lvl w:ilvl="0" w:tplc="B87DC426">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0CC817A5"/>
    <w:multiLevelType w:val="hybridMultilevel"/>
    <w:tmpl w:val="A48E5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7">
    <w:nsid w:val="1C0E6D1C"/>
    <w:multiLevelType w:val="hybridMultilevel"/>
    <w:tmpl w:val="5A7497F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116289"/>
    <w:multiLevelType w:val="hybridMultilevel"/>
    <w:tmpl w:val="2B92EF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376ED0"/>
    <w:multiLevelType w:val="hybridMultilevel"/>
    <w:tmpl w:val="CD6AFC08"/>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4A29A5"/>
    <w:multiLevelType w:val="hybridMultilevel"/>
    <w:tmpl w:val="8FF4EF1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E566FC"/>
    <w:multiLevelType w:val="hybridMultilevel"/>
    <w:tmpl w:val="6208458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3BC213F"/>
    <w:multiLevelType w:val="multilevel"/>
    <w:tmpl w:val="413E7BA2"/>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27DF60FC"/>
    <w:multiLevelType w:val="multilevel"/>
    <w:tmpl w:val="B9349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2B730640"/>
    <w:multiLevelType w:val="hybridMultilevel"/>
    <w:tmpl w:val="434E6DA2"/>
    <w:lvl w:ilvl="0" w:tplc="EB6ADC8A">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3271F8C"/>
    <w:multiLevelType w:val="multilevel"/>
    <w:tmpl w:val="33271F8C"/>
    <w:lvl w:ilvl="0">
      <w:start w:val="3"/>
      <w:numFmt w:val="bullet"/>
      <w:lvlText w:val="-"/>
      <w:lvlJc w:val="left"/>
      <w:pPr>
        <w:ind w:left="927" w:hanging="360"/>
      </w:pPr>
      <w:rPr>
        <w:rFonts w:ascii="Arial" w:eastAsia="宋体" w:hAnsi="Arial" w:cs="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7">
    <w:nsid w:val="36017916"/>
    <w:multiLevelType w:val="hybridMultilevel"/>
    <w:tmpl w:val="05B8C9E8"/>
    <w:lvl w:ilvl="0" w:tplc="47C254BE">
      <w:start w:val="1"/>
      <w:numFmt w:val="bullet"/>
      <w:lvlText w:val="•"/>
      <w:lvlJc w:val="left"/>
      <w:pPr>
        <w:tabs>
          <w:tab w:val="num" w:pos="720"/>
        </w:tabs>
        <w:ind w:left="720" w:hanging="360"/>
      </w:pPr>
      <w:rPr>
        <w:rFonts w:ascii="Arial" w:hAnsi="Arial" w:hint="default"/>
      </w:rPr>
    </w:lvl>
    <w:lvl w:ilvl="1" w:tplc="7F2ACABE" w:tentative="1">
      <w:start w:val="1"/>
      <w:numFmt w:val="bullet"/>
      <w:lvlText w:val="•"/>
      <w:lvlJc w:val="left"/>
      <w:pPr>
        <w:tabs>
          <w:tab w:val="num" w:pos="1440"/>
        </w:tabs>
        <w:ind w:left="1440" w:hanging="360"/>
      </w:pPr>
      <w:rPr>
        <w:rFonts w:ascii="Arial" w:hAnsi="Arial" w:hint="default"/>
      </w:rPr>
    </w:lvl>
    <w:lvl w:ilvl="2" w:tplc="552AB9FC" w:tentative="1">
      <w:start w:val="1"/>
      <w:numFmt w:val="bullet"/>
      <w:lvlText w:val="•"/>
      <w:lvlJc w:val="left"/>
      <w:pPr>
        <w:tabs>
          <w:tab w:val="num" w:pos="2160"/>
        </w:tabs>
        <w:ind w:left="2160" w:hanging="360"/>
      </w:pPr>
      <w:rPr>
        <w:rFonts w:ascii="Arial" w:hAnsi="Arial" w:hint="default"/>
      </w:rPr>
    </w:lvl>
    <w:lvl w:ilvl="3" w:tplc="77684724" w:tentative="1">
      <w:start w:val="1"/>
      <w:numFmt w:val="bullet"/>
      <w:lvlText w:val="•"/>
      <w:lvlJc w:val="left"/>
      <w:pPr>
        <w:tabs>
          <w:tab w:val="num" w:pos="2880"/>
        </w:tabs>
        <w:ind w:left="2880" w:hanging="360"/>
      </w:pPr>
      <w:rPr>
        <w:rFonts w:ascii="Arial" w:hAnsi="Arial" w:hint="default"/>
      </w:rPr>
    </w:lvl>
    <w:lvl w:ilvl="4" w:tplc="9DA2F390" w:tentative="1">
      <w:start w:val="1"/>
      <w:numFmt w:val="bullet"/>
      <w:lvlText w:val="•"/>
      <w:lvlJc w:val="left"/>
      <w:pPr>
        <w:tabs>
          <w:tab w:val="num" w:pos="3600"/>
        </w:tabs>
        <w:ind w:left="3600" w:hanging="360"/>
      </w:pPr>
      <w:rPr>
        <w:rFonts w:ascii="Arial" w:hAnsi="Arial" w:hint="default"/>
      </w:rPr>
    </w:lvl>
    <w:lvl w:ilvl="5" w:tplc="86F62B46" w:tentative="1">
      <w:start w:val="1"/>
      <w:numFmt w:val="bullet"/>
      <w:lvlText w:val="•"/>
      <w:lvlJc w:val="left"/>
      <w:pPr>
        <w:tabs>
          <w:tab w:val="num" w:pos="4320"/>
        </w:tabs>
        <w:ind w:left="4320" w:hanging="360"/>
      </w:pPr>
      <w:rPr>
        <w:rFonts w:ascii="Arial" w:hAnsi="Arial" w:hint="default"/>
      </w:rPr>
    </w:lvl>
    <w:lvl w:ilvl="6" w:tplc="AB52FBC6" w:tentative="1">
      <w:start w:val="1"/>
      <w:numFmt w:val="bullet"/>
      <w:lvlText w:val="•"/>
      <w:lvlJc w:val="left"/>
      <w:pPr>
        <w:tabs>
          <w:tab w:val="num" w:pos="5040"/>
        </w:tabs>
        <w:ind w:left="5040" w:hanging="360"/>
      </w:pPr>
      <w:rPr>
        <w:rFonts w:ascii="Arial" w:hAnsi="Arial" w:hint="default"/>
      </w:rPr>
    </w:lvl>
    <w:lvl w:ilvl="7" w:tplc="A782C562" w:tentative="1">
      <w:start w:val="1"/>
      <w:numFmt w:val="bullet"/>
      <w:lvlText w:val="•"/>
      <w:lvlJc w:val="left"/>
      <w:pPr>
        <w:tabs>
          <w:tab w:val="num" w:pos="5760"/>
        </w:tabs>
        <w:ind w:left="5760" w:hanging="360"/>
      </w:pPr>
      <w:rPr>
        <w:rFonts w:ascii="Arial" w:hAnsi="Arial" w:hint="default"/>
      </w:rPr>
    </w:lvl>
    <w:lvl w:ilvl="8" w:tplc="C1C8CF4E" w:tentative="1">
      <w:start w:val="1"/>
      <w:numFmt w:val="bullet"/>
      <w:lvlText w:val="•"/>
      <w:lvlJc w:val="left"/>
      <w:pPr>
        <w:tabs>
          <w:tab w:val="num" w:pos="6480"/>
        </w:tabs>
        <w:ind w:left="6480" w:hanging="360"/>
      </w:pPr>
      <w:rPr>
        <w:rFonts w:ascii="Arial" w:hAnsi="Arial" w:hint="default"/>
      </w:rPr>
    </w:lvl>
  </w:abstractNum>
  <w:abstractNum w:abstractNumId="18">
    <w:nsid w:val="384861CF"/>
    <w:multiLevelType w:val="hybridMultilevel"/>
    <w:tmpl w:val="3C085D74"/>
    <w:lvl w:ilvl="0" w:tplc="AD10CF64">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F613090"/>
    <w:multiLevelType w:val="hybridMultilevel"/>
    <w:tmpl w:val="9E640926"/>
    <w:lvl w:ilvl="0" w:tplc="4132A742">
      <w:start w:val="1"/>
      <w:numFmt w:val="bullet"/>
      <w:lvlText w:val="•"/>
      <w:lvlJc w:val="left"/>
      <w:pPr>
        <w:tabs>
          <w:tab w:val="num" w:pos="720"/>
        </w:tabs>
        <w:ind w:left="720" w:hanging="360"/>
      </w:pPr>
      <w:rPr>
        <w:rFonts w:ascii="Arial" w:hAnsi="Arial" w:hint="default"/>
      </w:rPr>
    </w:lvl>
    <w:lvl w:ilvl="1" w:tplc="133890C0" w:tentative="1">
      <w:start w:val="1"/>
      <w:numFmt w:val="bullet"/>
      <w:lvlText w:val="•"/>
      <w:lvlJc w:val="left"/>
      <w:pPr>
        <w:tabs>
          <w:tab w:val="num" w:pos="1440"/>
        </w:tabs>
        <w:ind w:left="1440" w:hanging="360"/>
      </w:pPr>
      <w:rPr>
        <w:rFonts w:ascii="Arial" w:hAnsi="Arial" w:hint="default"/>
      </w:rPr>
    </w:lvl>
    <w:lvl w:ilvl="2" w:tplc="B470BBCC" w:tentative="1">
      <w:start w:val="1"/>
      <w:numFmt w:val="bullet"/>
      <w:lvlText w:val="•"/>
      <w:lvlJc w:val="left"/>
      <w:pPr>
        <w:tabs>
          <w:tab w:val="num" w:pos="2160"/>
        </w:tabs>
        <w:ind w:left="2160" w:hanging="360"/>
      </w:pPr>
      <w:rPr>
        <w:rFonts w:ascii="Arial" w:hAnsi="Arial" w:hint="default"/>
      </w:rPr>
    </w:lvl>
    <w:lvl w:ilvl="3" w:tplc="00F4F208" w:tentative="1">
      <w:start w:val="1"/>
      <w:numFmt w:val="bullet"/>
      <w:lvlText w:val="•"/>
      <w:lvlJc w:val="left"/>
      <w:pPr>
        <w:tabs>
          <w:tab w:val="num" w:pos="2880"/>
        </w:tabs>
        <w:ind w:left="2880" w:hanging="360"/>
      </w:pPr>
      <w:rPr>
        <w:rFonts w:ascii="Arial" w:hAnsi="Arial" w:hint="default"/>
      </w:rPr>
    </w:lvl>
    <w:lvl w:ilvl="4" w:tplc="9D5C47D4" w:tentative="1">
      <w:start w:val="1"/>
      <w:numFmt w:val="bullet"/>
      <w:lvlText w:val="•"/>
      <w:lvlJc w:val="left"/>
      <w:pPr>
        <w:tabs>
          <w:tab w:val="num" w:pos="3600"/>
        </w:tabs>
        <w:ind w:left="3600" w:hanging="360"/>
      </w:pPr>
      <w:rPr>
        <w:rFonts w:ascii="Arial" w:hAnsi="Arial" w:hint="default"/>
      </w:rPr>
    </w:lvl>
    <w:lvl w:ilvl="5" w:tplc="FABE15DE" w:tentative="1">
      <w:start w:val="1"/>
      <w:numFmt w:val="bullet"/>
      <w:lvlText w:val="•"/>
      <w:lvlJc w:val="left"/>
      <w:pPr>
        <w:tabs>
          <w:tab w:val="num" w:pos="4320"/>
        </w:tabs>
        <w:ind w:left="4320" w:hanging="360"/>
      </w:pPr>
      <w:rPr>
        <w:rFonts w:ascii="Arial" w:hAnsi="Arial" w:hint="default"/>
      </w:rPr>
    </w:lvl>
    <w:lvl w:ilvl="6" w:tplc="5BFC5104" w:tentative="1">
      <w:start w:val="1"/>
      <w:numFmt w:val="bullet"/>
      <w:lvlText w:val="•"/>
      <w:lvlJc w:val="left"/>
      <w:pPr>
        <w:tabs>
          <w:tab w:val="num" w:pos="5040"/>
        </w:tabs>
        <w:ind w:left="5040" w:hanging="360"/>
      </w:pPr>
      <w:rPr>
        <w:rFonts w:ascii="Arial" w:hAnsi="Arial" w:hint="default"/>
      </w:rPr>
    </w:lvl>
    <w:lvl w:ilvl="7" w:tplc="5782AB36" w:tentative="1">
      <w:start w:val="1"/>
      <w:numFmt w:val="bullet"/>
      <w:lvlText w:val="•"/>
      <w:lvlJc w:val="left"/>
      <w:pPr>
        <w:tabs>
          <w:tab w:val="num" w:pos="5760"/>
        </w:tabs>
        <w:ind w:left="5760" w:hanging="360"/>
      </w:pPr>
      <w:rPr>
        <w:rFonts w:ascii="Arial" w:hAnsi="Arial" w:hint="default"/>
      </w:rPr>
    </w:lvl>
    <w:lvl w:ilvl="8" w:tplc="BCD85182" w:tentative="1">
      <w:start w:val="1"/>
      <w:numFmt w:val="bullet"/>
      <w:lvlText w:val="•"/>
      <w:lvlJc w:val="left"/>
      <w:pPr>
        <w:tabs>
          <w:tab w:val="num" w:pos="6480"/>
        </w:tabs>
        <w:ind w:left="6480" w:hanging="360"/>
      </w:pPr>
      <w:rPr>
        <w:rFonts w:ascii="Arial" w:hAnsi="Arial" w:hint="default"/>
      </w:rPr>
    </w:lvl>
  </w:abstractNum>
  <w:abstractNum w:abstractNumId="21">
    <w:nsid w:val="41DC682C"/>
    <w:multiLevelType w:val="hybridMultilevel"/>
    <w:tmpl w:val="368263F0"/>
    <w:lvl w:ilvl="0" w:tplc="5EF67C00">
      <w:start w:val="1"/>
      <w:numFmt w:val="bullet"/>
      <w:lvlText w:val="•"/>
      <w:lvlJc w:val="left"/>
      <w:pPr>
        <w:tabs>
          <w:tab w:val="num" w:pos="720"/>
        </w:tabs>
        <w:ind w:left="720" w:hanging="360"/>
      </w:pPr>
      <w:rPr>
        <w:rFonts w:ascii="Arial" w:hAnsi="Arial" w:hint="default"/>
      </w:rPr>
    </w:lvl>
    <w:lvl w:ilvl="1" w:tplc="A33E1F4E">
      <w:start w:val="4709"/>
      <w:numFmt w:val="bullet"/>
      <w:lvlText w:val="o"/>
      <w:lvlJc w:val="left"/>
      <w:pPr>
        <w:tabs>
          <w:tab w:val="num" w:pos="1440"/>
        </w:tabs>
        <w:ind w:left="1440" w:hanging="360"/>
      </w:pPr>
      <w:rPr>
        <w:rFonts w:ascii="Courier New" w:hAnsi="Courier New" w:hint="default"/>
      </w:rPr>
    </w:lvl>
    <w:lvl w:ilvl="2" w:tplc="4692AD4E" w:tentative="1">
      <w:start w:val="1"/>
      <w:numFmt w:val="bullet"/>
      <w:lvlText w:val="•"/>
      <w:lvlJc w:val="left"/>
      <w:pPr>
        <w:tabs>
          <w:tab w:val="num" w:pos="2160"/>
        </w:tabs>
        <w:ind w:left="2160" w:hanging="360"/>
      </w:pPr>
      <w:rPr>
        <w:rFonts w:ascii="Arial" w:hAnsi="Arial" w:hint="default"/>
      </w:rPr>
    </w:lvl>
    <w:lvl w:ilvl="3" w:tplc="26D4119E" w:tentative="1">
      <w:start w:val="1"/>
      <w:numFmt w:val="bullet"/>
      <w:lvlText w:val="•"/>
      <w:lvlJc w:val="left"/>
      <w:pPr>
        <w:tabs>
          <w:tab w:val="num" w:pos="2880"/>
        </w:tabs>
        <w:ind w:left="2880" w:hanging="360"/>
      </w:pPr>
      <w:rPr>
        <w:rFonts w:ascii="Arial" w:hAnsi="Arial" w:hint="default"/>
      </w:rPr>
    </w:lvl>
    <w:lvl w:ilvl="4" w:tplc="4CB6536E" w:tentative="1">
      <w:start w:val="1"/>
      <w:numFmt w:val="bullet"/>
      <w:lvlText w:val="•"/>
      <w:lvlJc w:val="left"/>
      <w:pPr>
        <w:tabs>
          <w:tab w:val="num" w:pos="3600"/>
        </w:tabs>
        <w:ind w:left="3600" w:hanging="360"/>
      </w:pPr>
      <w:rPr>
        <w:rFonts w:ascii="Arial" w:hAnsi="Arial" w:hint="default"/>
      </w:rPr>
    </w:lvl>
    <w:lvl w:ilvl="5" w:tplc="F8821CB6" w:tentative="1">
      <w:start w:val="1"/>
      <w:numFmt w:val="bullet"/>
      <w:lvlText w:val="•"/>
      <w:lvlJc w:val="left"/>
      <w:pPr>
        <w:tabs>
          <w:tab w:val="num" w:pos="4320"/>
        </w:tabs>
        <w:ind w:left="4320" w:hanging="360"/>
      </w:pPr>
      <w:rPr>
        <w:rFonts w:ascii="Arial" w:hAnsi="Arial" w:hint="default"/>
      </w:rPr>
    </w:lvl>
    <w:lvl w:ilvl="6" w:tplc="E04AFDD2" w:tentative="1">
      <w:start w:val="1"/>
      <w:numFmt w:val="bullet"/>
      <w:lvlText w:val="•"/>
      <w:lvlJc w:val="left"/>
      <w:pPr>
        <w:tabs>
          <w:tab w:val="num" w:pos="5040"/>
        </w:tabs>
        <w:ind w:left="5040" w:hanging="360"/>
      </w:pPr>
      <w:rPr>
        <w:rFonts w:ascii="Arial" w:hAnsi="Arial" w:hint="default"/>
      </w:rPr>
    </w:lvl>
    <w:lvl w:ilvl="7" w:tplc="E9EEE606" w:tentative="1">
      <w:start w:val="1"/>
      <w:numFmt w:val="bullet"/>
      <w:lvlText w:val="•"/>
      <w:lvlJc w:val="left"/>
      <w:pPr>
        <w:tabs>
          <w:tab w:val="num" w:pos="5760"/>
        </w:tabs>
        <w:ind w:left="5760" w:hanging="360"/>
      </w:pPr>
      <w:rPr>
        <w:rFonts w:ascii="Arial" w:hAnsi="Arial" w:hint="default"/>
      </w:rPr>
    </w:lvl>
    <w:lvl w:ilvl="8" w:tplc="34922C16" w:tentative="1">
      <w:start w:val="1"/>
      <w:numFmt w:val="bullet"/>
      <w:lvlText w:val="•"/>
      <w:lvlJc w:val="left"/>
      <w:pPr>
        <w:tabs>
          <w:tab w:val="num" w:pos="6480"/>
        </w:tabs>
        <w:ind w:left="6480" w:hanging="360"/>
      </w:pPr>
      <w:rPr>
        <w:rFonts w:ascii="Arial" w:hAnsi="Arial" w:hint="default"/>
      </w:rPr>
    </w:lvl>
  </w:abstractNum>
  <w:abstractNum w:abstractNumId="22">
    <w:nsid w:val="468767BB"/>
    <w:multiLevelType w:val="hybridMultilevel"/>
    <w:tmpl w:val="550E86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900DB2"/>
    <w:multiLevelType w:val="hybridMultilevel"/>
    <w:tmpl w:val="2F6CB1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BEC5896"/>
    <w:multiLevelType w:val="hybridMultilevel"/>
    <w:tmpl w:val="74008E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DE80D1D"/>
    <w:multiLevelType w:val="hybridMultilevel"/>
    <w:tmpl w:val="6C78D97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E6D5F60"/>
    <w:multiLevelType w:val="hybridMultilevel"/>
    <w:tmpl w:val="59FA41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E97EE6"/>
    <w:multiLevelType w:val="hybridMultilevel"/>
    <w:tmpl w:val="E58CF312"/>
    <w:lvl w:ilvl="0" w:tplc="C18494E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3">
    <w:nsid w:val="64560543"/>
    <w:multiLevelType w:val="hybridMultilevel"/>
    <w:tmpl w:val="0A5CD432"/>
    <w:lvl w:ilvl="0" w:tplc="036C9874">
      <w:start w:val="1"/>
      <w:numFmt w:val="bullet"/>
      <w:lvlText w:val="•"/>
      <w:lvlJc w:val="left"/>
      <w:pPr>
        <w:tabs>
          <w:tab w:val="num" w:pos="720"/>
        </w:tabs>
        <w:ind w:left="720" w:hanging="360"/>
      </w:pPr>
      <w:rPr>
        <w:rFonts w:ascii="Arial" w:hAnsi="Arial" w:hint="default"/>
      </w:rPr>
    </w:lvl>
    <w:lvl w:ilvl="1" w:tplc="0C1CE3A4" w:tentative="1">
      <w:start w:val="1"/>
      <w:numFmt w:val="bullet"/>
      <w:lvlText w:val="•"/>
      <w:lvlJc w:val="left"/>
      <w:pPr>
        <w:tabs>
          <w:tab w:val="num" w:pos="1440"/>
        </w:tabs>
        <w:ind w:left="1440" w:hanging="360"/>
      </w:pPr>
      <w:rPr>
        <w:rFonts w:ascii="Arial" w:hAnsi="Arial" w:hint="default"/>
      </w:rPr>
    </w:lvl>
    <w:lvl w:ilvl="2" w:tplc="A5F05EA2">
      <w:start w:val="4709"/>
      <w:numFmt w:val="bullet"/>
      <w:lvlText w:val="•"/>
      <w:lvlJc w:val="left"/>
      <w:pPr>
        <w:tabs>
          <w:tab w:val="num" w:pos="2160"/>
        </w:tabs>
        <w:ind w:left="2160" w:hanging="360"/>
      </w:pPr>
      <w:rPr>
        <w:rFonts w:ascii="Arial" w:hAnsi="Arial" w:hint="default"/>
      </w:rPr>
    </w:lvl>
    <w:lvl w:ilvl="3" w:tplc="F2C2A730" w:tentative="1">
      <w:start w:val="1"/>
      <w:numFmt w:val="bullet"/>
      <w:lvlText w:val="•"/>
      <w:lvlJc w:val="left"/>
      <w:pPr>
        <w:tabs>
          <w:tab w:val="num" w:pos="2880"/>
        </w:tabs>
        <w:ind w:left="2880" w:hanging="360"/>
      </w:pPr>
      <w:rPr>
        <w:rFonts w:ascii="Arial" w:hAnsi="Arial" w:hint="default"/>
      </w:rPr>
    </w:lvl>
    <w:lvl w:ilvl="4" w:tplc="8B2A6F18" w:tentative="1">
      <w:start w:val="1"/>
      <w:numFmt w:val="bullet"/>
      <w:lvlText w:val="•"/>
      <w:lvlJc w:val="left"/>
      <w:pPr>
        <w:tabs>
          <w:tab w:val="num" w:pos="3600"/>
        </w:tabs>
        <w:ind w:left="3600" w:hanging="360"/>
      </w:pPr>
      <w:rPr>
        <w:rFonts w:ascii="Arial" w:hAnsi="Arial" w:hint="default"/>
      </w:rPr>
    </w:lvl>
    <w:lvl w:ilvl="5" w:tplc="6EDAFD72" w:tentative="1">
      <w:start w:val="1"/>
      <w:numFmt w:val="bullet"/>
      <w:lvlText w:val="•"/>
      <w:lvlJc w:val="left"/>
      <w:pPr>
        <w:tabs>
          <w:tab w:val="num" w:pos="4320"/>
        </w:tabs>
        <w:ind w:left="4320" w:hanging="360"/>
      </w:pPr>
      <w:rPr>
        <w:rFonts w:ascii="Arial" w:hAnsi="Arial" w:hint="default"/>
      </w:rPr>
    </w:lvl>
    <w:lvl w:ilvl="6" w:tplc="A30C7068" w:tentative="1">
      <w:start w:val="1"/>
      <w:numFmt w:val="bullet"/>
      <w:lvlText w:val="•"/>
      <w:lvlJc w:val="left"/>
      <w:pPr>
        <w:tabs>
          <w:tab w:val="num" w:pos="5040"/>
        </w:tabs>
        <w:ind w:left="5040" w:hanging="360"/>
      </w:pPr>
      <w:rPr>
        <w:rFonts w:ascii="Arial" w:hAnsi="Arial" w:hint="default"/>
      </w:rPr>
    </w:lvl>
    <w:lvl w:ilvl="7" w:tplc="B50E8EE4" w:tentative="1">
      <w:start w:val="1"/>
      <w:numFmt w:val="bullet"/>
      <w:lvlText w:val="•"/>
      <w:lvlJc w:val="left"/>
      <w:pPr>
        <w:tabs>
          <w:tab w:val="num" w:pos="5760"/>
        </w:tabs>
        <w:ind w:left="5760" w:hanging="360"/>
      </w:pPr>
      <w:rPr>
        <w:rFonts w:ascii="Arial" w:hAnsi="Arial" w:hint="default"/>
      </w:rPr>
    </w:lvl>
    <w:lvl w:ilvl="8" w:tplc="3498309C" w:tentative="1">
      <w:start w:val="1"/>
      <w:numFmt w:val="bullet"/>
      <w:lvlText w:val="•"/>
      <w:lvlJc w:val="left"/>
      <w:pPr>
        <w:tabs>
          <w:tab w:val="num" w:pos="6480"/>
        </w:tabs>
        <w:ind w:left="6480" w:hanging="360"/>
      </w:pPr>
      <w:rPr>
        <w:rFonts w:ascii="Arial" w:hAnsi="Arial" w:hint="default"/>
      </w:rPr>
    </w:lvl>
  </w:abstractNum>
  <w:abstractNum w:abstractNumId="34">
    <w:nsid w:val="680730DF"/>
    <w:multiLevelType w:val="hybridMultilevel"/>
    <w:tmpl w:val="3C9CAB3A"/>
    <w:lvl w:ilvl="0" w:tplc="85127CF6">
      <w:start w:val="1"/>
      <w:numFmt w:val="bullet"/>
      <w:lvlText w:val="•"/>
      <w:lvlJc w:val="left"/>
      <w:pPr>
        <w:tabs>
          <w:tab w:val="num" w:pos="720"/>
        </w:tabs>
        <w:ind w:left="720" w:hanging="360"/>
      </w:pPr>
      <w:rPr>
        <w:rFonts w:ascii="Arial" w:hAnsi="Arial" w:hint="default"/>
      </w:rPr>
    </w:lvl>
    <w:lvl w:ilvl="1" w:tplc="89726326">
      <w:start w:val="1"/>
      <w:numFmt w:val="bullet"/>
      <w:lvlText w:val="•"/>
      <w:lvlJc w:val="left"/>
      <w:pPr>
        <w:tabs>
          <w:tab w:val="num" w:pos="1440"/>
        </w:tabs>
        <w:ind w:left="1440" w:hanging="360"/>
      </w:pPr>
      <w:rPr>
        <w:rFonts w:ascii="Arial" w:hAnsi="Arial" w:hint="default"/>
      </w:rPr>
    </w:lvl>
    <w:lvl w:ilvl="2" w:tplc="2BD02958" w:tentative="1">
      <w:start w:val="1"/>
      <w:numFmt w:val="bullet"/>
      <w:lvlText w:val="•"/>
      <w:lvlJc w:val="left"/>
      <w:pPr>
        <w:tabs>
          <w:tab w:val="num" w:pos="2160"/>
        </w:tabs>
        <w:ind w:left="2160" w:hanging="360"/>
      </w:pPr>
      <w:rPr>
        <w:rFonts w:ascii="Arial" w:hAnsi="Arial" w:hint="default"/>
      </w:rPr>
    </w:lvl>
    <w:lvl w:ilvl="3" w:tplc="A15CAF78" w:tentative="1">
      <w:start w:val="1"/>
      <w:numFmt w:val="bullet"/>
      <w:lvlText w:val="•"/>
      <w:lvlJc w:val="left"/>
      <w:pPr>
        <w:tabs>
          <w:tab w:val="num" w:pos="2880"/>
        </w:tabs>
        <w:ind w:left="2880" w:hanging="360"/>
      </w:pPr>
      <w:rPr>
        <w:rFonts w:ascii="Arial" w:hAnsi="Arial" w:hint="default"/>
      </w:rPr>
    </w:lvl>
    <w:lvl w:ilvl="4" w:tplc="FC329866" w:tentative="1">
      <w:start w:val="1"/>
      <w:numFmt w:val="bullet"/>
      <w:lvlText w:val="•"/>
      <w:lvlJc w:val="left"/>
      <w:pPr>
        <w:tabs>
          <w:tab w:val="num" w:pos="3600"/>
        </w:tabs>
        <w:ind w:left="3600" w:hanging="360"/>
      </w:pPr>
      <w:rPr>
        <w:rFonts w:ascii="Arial" w:hAnsi="Arial" w:hint="default"/>
      </w:rPr>
    </w:lvl>
    <w:lvl w:ilvl="5" w:tplc="F356B15E" w:tentative="1">
      <w:start w:val="1"/>
      <w:numFmt w:val="bullet"/>
      <w:lvlText w:val="•"/>
      <w:lvlJc w:val="left"/>
      <w:pPr>
        <w:tabs>
          <w:tab w:val="num" w:pos="4320"/>
        </w:tabs>
        <w:ind w:left="4320" w:hanging="360"/>
      </w:pPr>
      <w:rPr>
        <w:rFonts w:ascii="Arial" w:hAnsi="Arial" w:hint="default"/>
      </w:rPr>
    </w:lvl>
    <w:lvl w:ilvl="6" w:tplc="CED08342" w:tentative="1">
      <w:start w:val="1"/>
      <w:numFmt w:val="bullet"/>
      <w:lvlText w:val="•"/>
      <w:lvlJc w:val="left"/>
      <w:pPr>
        <w:tabs>
          <w:tab w:val="num" w:pos="5040"/>
        </w:tabs>
        <w:ind w:left="5040" w:hanging="360"/>
      </w:pPr>
      <w:rPr>
        <w:rFonts w:ascii="Arial" w:hAnsi="Arial" w:hint="default"/>
      </w:rPr>
    </w:lvl>
    <w:lvl w:ilvl="7" w:tplc="23421916" w:tentative="1">
      <w:start w:val="1"/>
      <w:numFmt w:val="bullet"/>
      <w:lvlText w:val="•"/>
      <w:lvlJc w:val="left"/>
      <w:pPr>
        <w:tabs>
          <w:tab w:val="num" w:pos="5760"/>
        </w:tabs>
        <w:ind w:left="5760" w:hanging="360"/>
      </w:pPr>
      <w:rPr>
        <w:rFonts w:ascii="Arial" w:hAnsi="Arial" w:hint="default"/>
      </w:rPr>
    </w:lvl>
    <w:lvl w:ilvl="8" w:tplc="AFC0D686" w:tentative="1">
      <w:start w:val="1"/>
      <w:numFmt w:val="bullet"/>
      <w:lvlText w:val="•"/>
      <w:lvlJc w:val="left"/>
      <w:pPr>
        <w:tabs>
          <w:tab w:val="num" w:pos="6480"/>
        </w:tabs>
        <w:ind w:left="6480" w:hanging="360"/>
      </w:pPr>
      <w:rPr>
        <w:rFonts w:ascii="Arial" w:hAnsi="Arial" w:hint="default"/>
      </w:rPr>
    </w:lvl>
  </w:abstractNum>
  <w:abstractNum w:abstractNumId="35">
    <w:nsid w:val="6A47020A"/>
    <w:multiLevelType w:val="hybridMultilevel"/>
    <w:tmpl w:val="B838E8B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CA61AA"/>
    <w:multiLevelType w:val="hybridMultilevel"/>
    <w:tmpl w:val="2E9C73D2"/>
    <w:lvl w:ilvl="0" w:tplc="728E547A">
      <w:start w:val="4"/>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nsid w:val="6DF9368F"/>
    <w:multiLevelType w:val="hybridMultilevel"/>
    <w:tmpl w:val="7DA231C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9">
    <w:nsid w:val="7413523E"/>
    <w:multiLevelType w:val="hybridMultilevel"/>
    <w:tmpl w:val="9C248F36"/>
    <w:lvl w:ilvl="0" w:tplc="4E5CA9E4">
      <w:numFmt w:val="bullet"/>
      <w:lvlText w:val="-"/>
      <w:lvlJc w:val="left"/>
      <w:pPr>
        <w:ind w:left="60" w:hanging="360"/>
      </w:pPr>
      <w:rPr>
        <w:rFonts w:ascii="Times New Roman" w:eastAsia="MS Mincho" w:hAnsi="Times New Roman" w:cs="Times New Roman" w:hint="default"/>
      </w:rPr>
    </w:lvl>
    <w:lvl w:ilvl="1" w:tplc="04090003" w:tentative="1">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500" w:hanging="360"/>
      </w:pPr>
      <w:rPr>
        <w:rFonts w:ascii="Wingdings" w:hAnsi="Wingdings" w:hint="default"/>
      </w:rPr>
    </w:lvl>
    <w:lvl w:ilvl="3" w:tplc="04090001" w:tentative="1">
      <w:start w:val="1"/>
      <w:numFmt w:val="bullet"/>
      <w:lvlText w:val=""/>
      <w:lvlJc w:val="left"/>
      <w:pPr>
        <w:ind w:left="2220" w:hanging="360"/>
      </w:pPr>
      <w:rPr>
        <w:rFonts w:ascii="Symbol" w:hAnsi="Symbol" w:hint="default"/>
      </w:rPr>
    </w:lvl>
    <w:lvl w:ilvl="4" w:tplc="04090003" w:tentative="1">
      <w:start w:val="1"/>
      <w:numFmt w:val="bullet"/>
      <w:lvlText w:val="o"/>
      <w:lvlJc w:val="left"/>
      <w:pPr>
        <w:ind w:left="2940" w:hanging="360"/>
      </w:pPr>
      <w:rPr>
        <w:rFonts w:ascii="Courier New" w:hAnsi="Courier New" w:cs="Courier New" w:hint="default"/>
      </w:rPr>
    </w:lvl>
    <w:lvl w:ilvl="5" w:tplc="04090005" w:tentative="1">
      <w:start w:val="1"/>
      <w:numFmt w:val="bullet"/>
      <w:lvlText w:val=""/>
      <w:lvlJc w:val="left"/>
      <w:pPr>
        <w:ind w:left="3660" w:hanging="360"/>
      </w:pPr>
      <w:rPr>
        <w:rFonts w:ascii="Wingdings" w:hAnsi="Wingdings" w:hint="default"/>
      </w:rPr>
    </w:lvl>
    <w:lvl w:ilvl="6" w:tplc="04090001" w:tentative="1">
      <w:start w:val="1"/>
      <w:numFmt w:val="bullet"/>
      <w:lvlText w:val=""/>
      <w:lvlJc w:val="left"/>
      <w:pPr>
        <w:ind w:left="4380" w:hanging="360"/>
      </w:pPr>
      <w:rPr>
        <w:rFonts w:ascii="Symbol" w:hAnsi="Symbol" w:hint="default"/>
      </w:rPr>
    </w:lvl>
    <w:lvl w:ilvl="7" w:tplc="04090003" w:tentative="1">
      <w:start w:val="1"/>
      <w:numFmt w:val="bullet"/>
      <w:lvlText w:val="o"/>
      <w:lvlJc w:val="left"/>
      <w:pPr>
        <w:ind w:left="5100" w:hanging="360"/>
      </w:pPr>
      <w:rPr>
        <w:rFonts w:ascii="Courier New" w:hAnsi="Courier New" w:cs="Courier New" w:hint="default"/>
      </w:rPr>
    </w:lvl>
    <w:lvl w:ilvl="8" w:tplc="04090005" w:tentative="1">
      <w:start w:val="1"/>
      <w:numFmt w:val="bullet"/>
      <w:lvlText w:val=""/>
      <w:lvlJc w:val="left"/>
      <w:pPr>
        <w:ind w:left="5820" w:hanging="360"/>
      </w:pPr>
      <w:rPr>
        <w:rFonts w:ascii="Wingdings" w:hAnsi="Wingdings" w:hint="default"/>
      </w:rPr>
    </w:lvl>
  </w:abstractNum>
  <w:abstractNum w:abstractNumId="40">
    <w:nsid w:val="775E22D6"/>
    <w:multiLevelType w:val="multilevel"/>
    <w:tmpl w:val="4FC6D85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8"/>
  </w:num>
  <w:num w:numId="3">
    <w:abstractNumId w:val="41"/>
  </w:num>
  <w:num w:numId="4">
    <w:abstractNumId w:val="5"/>
  </w:num>
  <w:num w:numId="5">
    <w:abstractNumId w:val="28"/>
  </w:num>
  <w:num w:numId="6">
    <w:abstractNumId w:val="4"/>
  </w:num>
  <w:num w:numId="7">
    <w:abstractNumId w:val="24"/>
  </w:num>
  <w:num w:numId="8">
    <w:abstractNumId w:val="15"/>
  </w:num>
  <w:num w:numId="9">
    <w:abstractNumId w:val="11"/>
  </w:num>
  <w:num w:numId="10">
    <w:abstractNumId w:val="27"/>
  </w:num>
  <w:num w:numId="11">
    <w:abstractNumId w:val="37"/>
  </w:num>
  <w:num w:numId="12">
    <w:abstractNumId w:val="22"/>
  </w:num>
  <w:num w:numId="13">
    <w:abstractNumId w:val="8"/>
  </w:num>
  <w:num w:numId="14">
    <w:abstractNumId w:val="33"/>
  </w:num>
  <w:num w:numId="15">
    <w:abstractNumId w:val="17"/>
  </w:num>
  <w:num w:numId="16">
    <w:abstractNumId w:val="20"/>
  </w:num>
  <w:num w:numId="17">
    <w:abstractNumId w:val="21"/>
  </w:num>
  <w:num w:numId="18">
    <w:abstractNumId w:val="7"/>
  </w:num>
  <w:num w:numId="19">
    <w:abstractNumId w:val="12"/>
  </w:num>
  <w:num w:numId="20">
    <w:abstractNumId w:val="30"/>
  </w:num>
  <w:num w:numId="21">
    <w:abstractNumId w:val="34"/>
  </w:num>
  <w:num w:numId="22">
    <w:abstractNumId w:val="2"/>
  </w:num>
  <w:num w:numId="23">
    <w:abstractNumId w:val="2"/>
  </w:num>
  <w:num w:numId="24">
    <w:abstractNumId w:val="35"/>
  </w:num>
  <w:num w:numId="25">
    <w:abstractNumId w:val="26"/>
  </w:num>
  <w:num w:numId="26">
    <w:abstractNumId w:val="0"/>
  </w:num>
  <w:num w:numId="27">
    <w:abstractNumId w:val="10"/>
  </w:num>
  <w:num w:numId="28">
    <w:abstractNumId w:val="19"/>
  </w:num>
  <w:num w:numId="29">
    <w:abstractNumId w:val="39"/>
  </w:num>
  <w:num w:numId="30">
    <w:abstractNumId w:val="9"/>
  </w:num>
  <w:num w:numId="31">
    <w:abstractNumId w:val="3"/>
  </w:num>
  <w:num w:numId="32">
    <w:abstractNumId w:val="6"/>
  </w:num>
  <w:num w:numId="33">
    <w:abstractNumId w:val="36"/>
  </w:num>
  <w:num w:numId="34">
    <w:abstractNumId w:val="16"/>
  </w:num>
  <w:num w:numId="35">
    <w:abstractNumId w:val="12"/>
  </w:num>
  <w:num w:numId="36">
    <w:abstractNumId w:val="12"/>
  </w:num>
  <w:num w:numId="37">
    <w:abstractNumId w:val="18"/>
  </w:num>
  <w:num w:numId="38">
    <w:abstractNumId w:val="31"/>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2"/>
  </w:num>
  <w:num w:numId="42">
    <w:abstractNumId w:val="12"/>
  </w:num>
  <w:num w:numId="43">
    <w:abstractNumId w:val="25"/>
  </w:num>
  <w:num w:numId="44">
    <w:abstractNumId w:val="14"/>
  </w:num>
  <w:num w:numId="45">
    <w:abstractNumId w:val="13"/>
  </w:num>
  <w:num w:numId="46">
    <w:abstractNumId w:val="1"/>
  </w:num>
  <w:num w:numId="47">
    <w:abstractNumId w:val="40"/>
  </w:num>
  <w:num w:numId="48">
    <w:abstractNumId w:val="12"/>
  </w:num>
  <w:num w:numId="49">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FB4"/>
    <w:rsid w:val="000035B6"/>
    <w:rsid w:val="00003F14"/>
    <w:rsid w:val="00004918"/>
    <w:rsid w:val="000049D2"/>
    <w:rsid w:val="000055FF"/>
    <w:rsid w:val="00006606"/>
    <w:rsid w:val="000067A8"/>
    <w:rsid w:val="000069DB"/>
    <w:rsid w:val="00010086"/>
    <w:rsid w:val="00010579"/>
    <w:rsid w:val="00010A73"/>
    <w:rsid w:val="00011AF5"/>
    <w:rsid w:val="00011FF7"/>
    <w:rsid w:val="00012809"/>
    <w:rsid w:val="00014385"/>
    <w:rsid w:val="00015831"/>
    <w:rsid w:val="00016C2C"/>
    <w:rsid w:val="000172A1"/>
    <w:rsid w:val="00021D7F"/>
    <w:rsid w:val="000227F3"/>
    <w:rsid w:val="00022B87"/>
    <w:rsid w:val="000249B1"/>
    <w:rsid w:val="00025281"/>
    <w:rsid w:val="00026859"/>
    <w:rsid w:val="00026FC6"/>
    <w:rsid w:val="00027173"/>
    <w:rsid w:val="00027190"/>
    <w:rsid w:val="0003008B"/>
    <w:rsid w:val="00031151"/>
    <w:rsid w:val="000317F9"/>
    <w:rsid w:val="00032586"/>
    <w:rsid w:val="000329EE"/>
    <w:rsid w:val="00034FDF"/>
    <w:rsid w:val="000350AA"/>
    <w:rsid w:val="0003581E"/>
    <w:rsid w:val="0003658B"/>
    <w:rsid w:val="00037652"/>
    <w:rsid w:val="00041469"/>
    <w:rsid w:val="00042577"/>
    <w:rsid w:val="00042591"/>
    <w:rsid w:val="00042E0A"/>
    <w:rsid w:val="0004549E"/>
    <w:rsid w:val="00045B9E"/>
    <w:rsid w:val="00045CCD"/>
    <w:rsid w:val="00045E23"/>
    <w:rsid w:val="000462A0"/>
    <w:rsid w:val="00047085"/>
    <w:rsid w:val="000472E3"/>
    <w:rsid w:val="00047B69"/>
    <w:rsid w:val="00047C87"/>
    <w:rsid w:val="00047D4C"/>
    <w:rsid w:val="000529C7"/>
    <w:rsid w:val="00053177"/>
    <w:rsid w:val="000544B1"/>
    <w:rsid w:val="00054844"/>
    <w:rsid w:val="00057364"/>
    <w:rsid w:val="000603F7"/>
    <w:rsid w:val="000607C5"/>
    <w:rsid w:val="00063ACD"/>
    <w:rsid w:val="00064DB1"/>
    <w:rsid w:val="00064E58"/>
    <w:rsid w:val="000650C8"/>
    <w:rsid w:val="000659D7"/>
    <w:rsid w:val="000663BE"/>
    <w:rsid w:val="0006689C"/>
    <w:rsid w:val="00067ED8"/>
    <w:rsid w:val="00067FA2"/>
    <w:rsid w:val="000706CD"/>
    <w:rsid w:val="0007136D"/>
    <w:rsid w:val="00071F5B"/>
    <w:rsid w:val="000729DC"/>
    <w:rsid w:val="00072B2B"/>
    <w:rsid w:val="00073C1F"/>
    <w:rsid w:val="000747FA"/>
    <w:rsid w:val="000748A2"/>
    <w:rsid w:val="00074FC4"/>
    <w:rsid w:val="000752F7"/>
    <w:rsid w:val="0007583D"/>
    <w:rsid w:val="0007619F"/>
    <w:rsid w:val="00076B1C"/>
    <w:rsid w:val="00076C1F"/>
    <w:rsid w:val="00076CCA"/>
    <w:rsid w:val="000805D2"/>
    <w:rsid w:val="00081E20"/>
    <w:rsid w:val="00085E5C"/>
    <w:rsid w:val="000860A4"/>
    <w:rsid w:val="000867EB"/>
    <w:rsid w:val="00086D30"/>
    <w:rsid w:val="00087218"/>
    <w:rsid w:val="00087447"/>
    <w:rsid w:val="000933A4"/>
    <w:rsid w:val="00093E7F"/>
    <w:rsid w:val="00095912"/>
    <w:rsid w:val="0009661A"/>
    <w:rsid w:val="00096E63"/>
    <w:rsid w:val="00097AA8"/>
    <w:rsid w:val="00097E8E"/>
    <w:rsid w:val="000A0DC4"/>
    <w:rsid w:val="000A450D"/>
    <w:rsid w:val="000A4773"/>
    <w:rsid w:val="000A51A3"/>
    <w:rsid w:val="000A7A3D"/>
    <w:rsid w:val="000A7DD3"/>
    <w:rsid w:val="000B0721"/>
    <w:rsid w:val="000B0927"/>
    <w:rsid w:val="000B0D26"/>
    <w:rsid w:val="000B0D4A"/>
    <w:rsid w:val="000B1DAB"/>
    <w:rsid w:val="000B29A7"/>
    <w:rsid w:val="000B3678"/>
    <w:rsid w:val="000B36F1"/>
    <w:rsid w:val="000B3BB1"/>
    <w:rsid w:val="000C1233"/>
    <w:rsid w:val="000C12BE"/>
    <w:rsid w:val="000C1C4B"/>
    <w:rsid w:val="000C2304"/>
    <w:rsid w:val="000C2FA1"/>
    <w:rsid w:val="000C3575"/>
    <w:rsid w:val="000C3631"/>
    <w:rsid w:val="000C4EE9"/>
    <w:rsid w:val="000C67FF"/>
    <w:rsid w:val="000C70F1"/>
    <w:rsid w:val="000C792A"/>
    <w:rsid w:val="000C7A20"/>
    <w:rsid w:val="000D0170"/>
    <w:rsid w:val="000D0B25"/>
    <w:rsid w:val="000D1677"/>
    <w:rsid w:val="000D1DDF"/>
    <w:rsid w:val="000D21F7"/>
    <w:rsid w:val="000D23B0"/>
    <w:rsid w:val="000D2DF2"/>
    <w:rsid w:val="000D45FF"/>
    <w:rsid w:val="000D57B8"/>
    <w:rsid w:val="000E0025"/>
    <w:rsid w:val="000E2F14"/>
    <w:rsid w:val="000E5BAB"/>
    <w:rsid w:val="000F04D9"/>
    <w:rsid w:val="000F0632"/>
    <w:rsid w:val="000F287C"/>
    <w:rsid w:val="000F3160"/>
    <w:rsid w:val="000F3342"/>
    <w:rsid w:val="000F3FCE"/>
    <w:rsid w:val="000F4FCD"/>
    <w:rsid w:val="000F7B86"/>
    <w:rsid w:val="00100F65"/>
    <w:rsid w:val="0010139F"/>
    <w:rsid w:val="00102313"/>
    <w:rsid w:val="001030EE"/>
    <w:rsid w:val="001035F2"/>
    <w:rsid w:val="00104975"/>
    <w:rsid w:val="00104DB2"/>
    <w:rsid w:val="001060FA"/>
    <w:rsid w:val="00106272"/>
    <w:rsid w:val="00106ADC"/>
    <w:rsid w:val="00106B07"/>
    <w:rsid w:val="00107B15"/>
    <w:rsid w:val="001110F2"/>
    <w:rsid w:val="00111CF8"/>
    <w:rsid w:val="00112AAC"/>
    <w:rsid w:val="0011320C"/>
    <w:rsid w:val="00113B2C"/>
    <w:rsid w:val="00114029"/>
    <w:rsid w:val="00114460"/>
    <w:rsid w:val="00115381"/>
    <w:rsid w:val="00117B12"/>
    <w:rsid w:val="00117EB7"/>
    <w:rsid w:val="00120562"/>
    <w:rsid w:val="00121261"/>
    <w:rsid w:val="0012283F"/>
    <w:rsid w:val="00123B90"/>
    <w:rsid w:val="0012520D"/>
    <w:rsid w:val="00125821"/>
    <w:rsid w:val="0012776D"/>
    <w:rsid w:val="00127BF4"/>
    <w:rsid w:val="00130D46"/>
    <w:rsid w:val="0013220C"/>
    <w:rsid w:val="00132F2D"/>
    <w:rsid w:val="001339AC"/>
    <w:rsid w:val="00133E91"/>
    <w:rsid w:val="00135019"/>
    <w:rsid w:val="001354D1"/>
    <w:rsid w:val="00136A44"/>
    <w:rsid w:val="001374E9"/>
    <w:rsid w:val="001376AD"/>
    <w:rsid w:val="0014073C"/>
    <w:rsid w:val="001418F5"/>
    <w:rsid w:val="00141DF3"/>
    <w:rsid w:val="00142116"/>
    <w:rsid w:val="00143FB6"/>
    <w:rsid w:val="001442C6"/>
    <w:rsid w:val="001451D6"/>
    <w:rsid w:val="00145841"/>
    <w:rsid w:val="00145E71"/>
    <w:rsid w:val="00145FC4"/>
    <w:rsid w:val="00150753"/>
    <w:rsid w:val="00151860"/>
    <w:rsid w:val="00152C51"/>
    <w:rsid w:val="00153740"/>
    <w:rsid w:val="0015390F"/>
    <w:rsid w:val="00154C72"/>
    <w:rsid w:val="00155FAD"/>
    <w:rsid w:val="00156063"/>
    <w:rsid w:val="00160C58"/>
    <w:rsid w:val="00160EB4"/>
    <w:rsid w:val="00160FD7"/>
    <w:rsid w:val="00161B34"/>
    <w:rsid w:val="00161E46"/>
    <w:rsid w:val="00162406"/>
    <w:rsid w:val="0016256E"/>
    <w:rsid w:val="0016527C"/>
    <w:rsid w:val="00165345"/>
    <w:rsid w:val="00172300"/>
    <w:rsid w:val="00174335"/>
    <w:rsid w:val="00174646"/>
    <w:rsid w:val="0017489E"/>
    <w:rsid w:val="001763C0"/>
    <w:rsid w:val="00185039"/>
    <w:rsid w:val="00185DBE"/>
    <w:rsid w:val="00186469"/>
    <w:rsid w:val="001869CF"/>
    <w:rsid w:val="00190BF1"/>
    <w:rsid w:val="001918AC"/>
    <w:rsid w:val="001933A4"/>
    <w:rsid w:val="001933E6"/>
    <w:rsid w:val="001952FE"/>
    <w:rsid w:val="00195BA0"/>
    <w:rsid w:val="001966DC"/>
    <w:rsid w:val="00197E29"/>
    <w:rsid w:val="001A254B"/>
    <w:rsid w:val="001A3B31"/>
    <w:rsid w:val="001A4049"/>
    <w:rsid w:val="001A6006"/>
    <w:rsid w:val="001A68F3"/>
    <w:rsid w:val="001A6C69"/>
    <w:rsid w:val="001A7CB9"/>
    <w:rsid w:val="001B0888"/>
    <w:rsid w:val="001B0F9E"/>
    <w:rsid w:val="001B17AD"/>
    <w:rsid w:val="001B37C4"/>
    <w:rsid w:val="001B4241"/>
    <w:rsid w:val="001B48EA"/>
    <w:rsid w:val="001B4C59"/>
    <w:rsid w:val="001B512D"/>
    <w:rsid w:val="001B51A4"/>
    <w:rsid w:val="001B6CAD"/>
    <w:rsid w:val="001B6D15"/>
    <w:rsid w:val="001B7031"/>
    <w:rsid w:val="001B7661"/>
    <w:rsid w:val="001B7DCA"/>
    <w:rsid w:val="001C1536"/>
    <w:rsid w:val="001C201A"/>
    <w:rsid w:val="001C3193"/>
    <w:rsid w:val="001C3492"/>
    <w:rsid w:val="001C3790"/>
    <w:rsid w:val="001C3F4E"/>
    <w:rsid w:val="001C4202"/>
    <w:rsid w:val="001C4B10"/>
    <w:rsid w:val="001C4D34"/>
    <w:rsid w:val="001C5237"/>
    <w:rsid w:val="001C708B"/>
    <w:rsid w:val="001D186D"/>
    <w:rsid w:val="001D342C"/>
    <w:rsid w:val="001D3552"/>
    <w:rsid w:val="001D5B74"/>
    <w:rsid w:val="001D5DF1"/>
    <w:rsid w:val="001D6758"/>
    <w:rsid w:val="001D6CC9"/>
    <w:rsid w:val="001D70DE"/>
    <w:rsid w:val="001E0D66"/>
    <w:rsid w:val="001E2049"/>
    <w:rsid w:val="001E24FF"/>
    <w:rsid w:val="001E2FE0"/>
    <w:rsid w:val="001E391A"/>
    <w:rsid w:val="001E6DA6"/>
    <w:rsid w:val="001E6E07"/>
    <w:rsid w:val="001E7970"/>
    <w:rsid w:val="001E7C19"/>
    <w:rsid w:val="001F0B68"/>
    <w:rsid w:val="001F1C18"/>
    <w:rsid w:val="001F1ED0"/>
    <w:rsid w:val="001F54F7"/>
    <w:rsid w:val="001F5601"/>
    <w:rsid w:val="001F68DB"/>
    <w:rsid w:val="001F7455"/>
    <w:rsid w:val="001F7B85"/>
    <w:rsid w:val="002003FC"/>
    <w:rsid w:val="002006ED"/>
    <w:rsid w:val="00200A76"/>
    <w:rsid w:val="00200D0C"/>
    <w:rsid w:val="00200EC1"/>
    <w:rsid w:val="002013D3"/>
    <w:rsid w:val="002033F1"/>
    <w:rsid w:val="00203437"/>
    <w:rsid w:val="002055C4"/>
    <w:rsid w:val="00205C47"/>
    <w:rsid w:val="00205DBB"/>
    <w:rsid w:val="0020718F"/>
    <w:rsid w:val="002078AC"/>
    <w:rsid w:val="00207960"/>
    <w:rsid w:val="002079E2"/>
    <w:rsid w:val="0021002B"/>
    <w:rsid w:val="002116C1"/>
    <w:rsid w:val="00211A95"/>
    <w:rsid w:val="00211F7C"/>
    <w:rsid w:val="002121AB"/>
    <w:rsid w:val="002125D1"/>
    <w:rsid w:val="00213057"/>
    <w:rsid w:val="00213AAF"/>
    <w:rsid w:val="002155BB"/>
    <w:rsid w:val="002159E4"/>
    <w:rsid w:val="00215BD9"/>
    <w:rsid w:val="00222C1E"/>
    <w:rsid w:val="00222DCE"/>
    <w:rsid w:val="00223140"/>
    <w:rsid w:val="00223ABC"/>
    <w:rsid w:val="00223C6C"/>
    <w:rsid w:val="00224E2A"/>
    <w:rsid w:val="002260B2"/>
    <w:rsid w:val="00226586"/>
    <w:rsid w:val="002308D9"/>
    <w:rsid w:val="00230FD8"/>
    <w:rsid w:val="002319C5"/>
    <w:rsid w:val="002333C5"/>
    <w:rsid w:val="0023384E"/>
    <w:rsid w:val="0023434E"/>
    <w:rsid w:val="00236166"/>
    <w:rsid w:val="0023638A"/>
    <w:rsid w:val="002402E3"/>
    <w:rsid w:val="00240C62"/>
    <w:rsid w:val="0024119B"/>
    <w:rsid w:val="002416EB"/>
    <w:rsid w:val="00241C18"/>
    <w:rsid w:val="00242545"/>
    <w:rsid w:val="00243124"/>
    <w:rsid w:val="002434FD"/>
    <w:rsid w:val="00245818"/>
    <w:rsid w:val="00246306"/>
    <w:rsid w:val="00246D29"/>
    <w:rsid w:val="0025009F"/>
    <w:rsid w:val="00260E26"/>
    <w:rsid w:val="00260FFC"/>
    <w:rsid w:val="00263534"/>
    <w:rsid w:val="002644F4"/>
    <w:rsid w:val="00264963"/>
    <w:rsid w:val="00265818"/>
    <w:rsid w:val="00266E76"/>
    <w:rsid w:val="002736A2"/>
    <w:rsid w:val="0027390E"/>
    <w:rsid w:val="00273DC4"/>
    <w:rsid w:val="002754AF"/>
    <w:rsid w:val="00275D4E"/>
    <w:rsid w:val="00276B41"/>
    <w:rsid w:val="00276D29"/>
    <w:rsid w:val="00276DB8"/>
    <w:rsid w:val="00277BA8"/>
    <w:rsid w:val="00281398"/>
    <w:rsid w:val="002821DE"/>
    <w:rsid w:val="00283A2B"/>
    <w:rsid w:val="00283B3E"/>
    <w:rsid w:val="00283C56"/>
    <w:rsid w:val="002856B2"/>
    <w:rsid w:val="00285B41"/>
    <w:rsid w:val="00285D60"/>
    <w:rsid w:val="00285E55"/>
    <w:rsid w:val="00286613"/>
    <w:rsid w:val="00287089"/>
    <w:rsid w:val="002876C3"/>
    <w:rsid w:val="002905DF"/>
    <w:rsid w:val="002920AB"/>
    <w:rsid w:val="002928E3"/>
    <w:rsid w:val="00293605"/>
    <w:rsid w:val="00294275"/>
    <w:rsid w:val="0029432E"/>
    <w:rsid w:val="00294CE4"/>
    <w:rsid w:val="0029611E"/>
    <w:rsid w:val="002979BD"/>
    <w:rsid w:val="002A006C"/>
    <w:rsid w:val="002A1CD2"/>
    <w:rsid w:val="002A27AB"/>
    <w:rsid w:val="002A27EA"/>
    <w:rsid w:val="002A34DA"/>
    <w:rsid w:val="002A3645"/>
    <w:rsid w:val="002A3AB4"/>
    <w:rsid w:val="002A5760"/>
    <w:rsid w:val="002A5D33"/>
    <w:rsid w:val="002A67FF"/>
    <w:rsid w:val="002A70F8"/>
    <w:rsid w:val="002A76D4"/>
    <w:rsid w:val="002A7D6E"/>
    <w:rsid w:val="002A7E95"/>
    <w:rsid w:val="002B07DB"/>
    <w:rsid w:val="002B186B"/>
    <w:rsid w:val="002B2556"/>
    <w:rsid w:val="002B40B0"/>
    <w:rsid w:val="002B4B49"/>
    <w:rsid w:val="002B5F3C"/>
    <w:rsid w:val="002B6677"/>
    <w:rsid w:val="002C13AB"/>
    <w:rsid w:val="002C1619"/>
    <w:rsid w:val="002C1786"/>
    <w:rsid w:val="002C1914"/>
    <w:rsid w:val="002C19FF"/>
    <w:rsid w:val="002C1F7D"/>
    <w:rsid w:val="002C23B3"/>
    <w:rsid w:val="002C23F9"/>
    <w:rsid w:val="002C352A"/>
    <w:rsid w:val="002C38A6"/>
    <w:rsid w:val="002C3DFE"/>
    <w:rsid w:val="002C6226"/>
    <w:rsid w:val="002C62C8"/>
    <w:rsid w:val="002C6917"/>
    <w:rsid w:val="002D05D5"/>
    <w:rsid w:val="002D1144"/>
    <w:rsid w:val="002D2E88"/>
    <w:rsid w:val="002D387F"/>
    <w:rsid w:val="002D3E75"/>
    <w:rsid w:val="002D426C"/>
    <w:rsid w:val="002D482C"/>
    <w:rsid w:val="002D6493"/>
    <w:rsid w:val="002D6CC8"/>
    <w:rsid w:val="002D6D1D"/>
    <w:rsid w:val="002D79C2"/>
    <w:rsid w:val="002E0D8D"/>
    <w:rsid w:val="002E1A6C"/>
    <w:rsid w:val="002E1F4E"/>
    <w:rsid w:val="002E34FD"/>
    <w:rsid w:val="002E3DB1"/>
    <w:rsid w:val="002E53EE"/>
    <w:rsid w:val="002E5507"/>
    <w:rsid w:val="002E6ABE"/>
    <w:rsid w:val="002E7481"/>
    <w:rsid w:val="002E755D"/>
    <w:rsid w:val="002E7573"/>
    <w:rsid w:val="002E7B95"/>
    <w:rsid w:val="002F05E9"/>
    <w:rsid w:val="002F3418"/>
    <w:rsid w:val="002F3659"/>
    <w:rsid w:val="002F3B0B"/>
    <w:rsid w:val="002F4D30"/>
    <w:rsid w:val="002F6291"/>
    <w:rsid w:val="002F7759"/>
    <w:rsid w:val="00300005"/>
    <w:rsid w:val="003003D7"/>
    <w:rsid w:val="00301CCD"/>
    <w:rsid w:val="0030210F"/>
    <w:rsid w:val="00302D50"/>
    <w:rsid w:val="003033CD"/>
    <w:rsid w:val="0030519B"/>
    <w:rsid w:val="00306286"/>
    <w:rsid w:val="00306F1F"/>
    <w:rsid w:val="00307193"/>
    <w:rsid w:val="003074AC"/>
    <w:rsid w:val="003079AC"/>
    <w:rsid w:val="003079C0"/>
    <w:rsid w:val="00310084"/>
    <w:rsid w:val="00310361"/>
    <w:rsid w:val="0031083E"/>
    <w:rsid w:val="00312523"/>
    <w:rsid w:val="00312F2E"/>
    <w:rsid w:val="00313750"/>
    <w:rsid w:val="00313834"/>
    <w:rsid w:val="00313B19"/>
    <w:rsid w:val="0031410A"/>
    <w:rsid w:val="003144BC"/>
    <w:rsid w:val="0031551C"/>
    <w:rsid w:val="00315AB4"/>
    <w:rsid w:val="00315DF0"/>
    <w:rsid w:val="00315E97"/>
    <w:rsid w:val="00316C6B"/>
    <w:rsid w:val="003170CC"/>
    <w:rsid w:val="003172EC"/>
    <w:rsid w:val="00317913"/>
    <w:rsid w:val="003200AD"/>
    <w:rsid w:val="00321613"/>
    <w:rsid w:val="00322E37"/>
    <w:rsid w:val="00324156"/>
    <w:rsid w:val="00324E00"/>
    <w:rsid w:val="00325B34"/>
    <w:rsid w:val="00325DB6"/>
    <w:rsid w:val="00325ED0"/>
    <w:rsid w:val="00326871"/>
    <w:rsid w:val="00327A8A"/>
    <w:rsid w:val="00330703"/>
    <w:rsid w:val="00332B20"/>
    <w:rsid w:val="00333679"/>
    <w:rsid w:val="00334367"/>
    <w:rsid w:val="003344F0"/>
    <w:rsid w:val="00334E0B"/>
    <w:rsid w:val="00335CED"/>
    <w:rsid w:val="00337556"/>
    <w:rsid w:val="00341C82"/>
    <w:rsid w:val="003427EA"/>
    <w:rsid w:val="00342CE8"/>
    <w:rsid w:val="00343A21"/>
    <w:rsid w:val="00344407"/>
    <w:rsid w:val="00344AA0"/>
    <w:rsid w:val="00344ADB"/>
    <w:rsid w:val="003451AA"/>
    <w:rsid w:val="003457A8"/>
    <w:rsid w:val="00352451"/>
    <w:rsid w:val="00353A95"/>
    <w:rsid w:val="00353C14"/>
    <w:rsid w:val="003543E7"/>
    <w:rsid w:val="0035458D"/>
    <w:rsid w:val="0035485A"/>
    <w:rsid w:val="0035594C"/>
    <w:rsid w:val="00355B68"/>
    <w:rsid w:val="00356261"/>
    <w:rsid w:val="00356496"/>
    <w:rsid w:val="00356D41"/>
    <w:rsid w:val="0036038A"/>
    <w:rsid w:val="00360D36"/>
    <w:rsid w:val="00361A72"/>
    <w:rsid w:val="00361D49"/>
    <w:rsid w:val="00362FE5"/>
    <w:rsid w:val="00363E9D"/>
    <w:rsid w:val="00364290"/>
    <w:rsid w:val="0036444F"/>
    <w:rsid w:val="00366851"/>
    <w:rsid w:val="00367985"/>
    <w:rsid w:val="00372235"/>
    <w:rsid w:val="0037251A"/>
    <w:rsid w:val="003725A3"/>
    <w:rsid w:val="00373456"/>
    <w:rsid w:val="003735F5"/>
    <w:rsid w:val="00373DC3"/>
    <w:rsid w:val="00374047"/>
    <w:rsid w:val="00374759"/>
    <w:rsid w:val="0037558A"/>
    <w:rsid w:val="0037765F"/>
    <w:rsid w:val="00377D3F"/>
    <w:rsid w:val="00380B7C"/>
    <w:rsid w:val="00382610"/>
    <w:rsid w:val="00382D38"/>
    <w:rsid w:val="0038354A"/>
    <w:rsid w:val="00384AFB"/>
    <w:rsid w:val="00385E75"/>
    <w:rsid w:val="003877BF"/>
    <w:rsid w:val="00390836"/>
    <w:rsid w:val="0039196D"/>
    <w:rsid w:val="003927E6"/>
    <w:rsid w:val="00392C23"/>
    <w:rsid w:val="00392DE7"/>
    <w:rsid w:val="00393E8E"/>
    <w:rsid w:val="0039475B"/>
    <w:rsid w:val="003949DB"/>
    <w:rsid w:val="00394B75"/>
    <w:rsid w:val="003968CB"/>
    <w:rsid w:val="003968F8"/>
    <w:rsid w:val="00397765"/>
    <w:rsid w:val="00397B9E"/>
    <w:rsid w:val="003A054F"/>
    <w:rsid w:val="003A1EB2"/>
    <w:rsid w:val="003A1F0A"/>
    <w:rsid w:val="003A3397"/>
    <w:rsid w:val="003A3587"/>
    <w:rsid w:val="003A3CE9"/>
    <w:rsid w:val="003A4C85"/>
    <w:rsid w:val="003A5A5C"/>
    <w:rsid w:val="003A665C"/>
    <w:rsid w:val="003A67A6"/>
    <w:rsid w:val="003A7BBB"/>
    <w:rsid w:val="003A7E39"/>
    <w:rsid w:val="003B01AC"/>
    <w:rsid w:val="003B1AE7"/>
    <w:rsid w:val="003B2921"/>
    <w:rsid w:val="003B36E8"/>
    <w:rsid w:val="003B4406"/>
    <w:rsid w:val="003B58BF"/>
    <w:rsid w:val="003B5E51"/>
    <w:rsid w:val="003B6F6A"/>
    <w:rsid w:val="003B7870"/>
    <w:rsid w:val="003B7F6F"/>
    <w:rsid w:val="003B7F93"/>
    <w:rsid w:val="003C0E1A"/>
    <w:rsid w:val="003C1E06"/>
    <w:rsid w:val="003C1E22"/>
    <w:rsid w:val="003C3480"/>
    <w:rsid w:val="003C3D22"/>
    <w:rsid w:val="003C4AAA"/>
    <w:rsid w:val="003C4CD7"/>
    <w:rsid w:val="003C517B"/>
    <w:rsid w:val="003C55E3"/>
    <w:rsid w:val="003C6047"/>
    <w:rsid w:val="003C6251"/>
    <w:rsid w:val="003C66D4"/>
    <w:rsid w:val="003C6745"/>
    <w:rsid w:val="003D11AF"/>
    <w:rsid w:val="003D17FF"/>
    <w:rsid w:val="003D1A71"/>
    <w:rsid w:val="003D2264"/>
    <w:rsid w:val="003D32F5"/>
    <w:rsid w:val="003D3735"/>
    <w:rsid w:val="003D592B"/>
    <w:rsid w:val="003D66AD"/>
    <w:rsid w:val="003D6C3C"/>
    <w:rsid w:val="003E0116"/>
    <w:rsid w:val="003E1CE1"/>
    <w:rsid w:val="003E3043"/>
    <w:rsid w:val="003E3E1B"/>
    <w:rsid w:val="003E3FA5"/>
    <w:rsid w:val="003E5093"/>
    <w:rsid w:val="003F0611"/>
    <w:rsid w:val="003F0A4A"/>
    <w:rsid w:val="003F1997"/>
    <w:rsid w:val="003F2577"/>
    <w:rsid w:val="003F4646"/>
    <w:rsid w:val="003F5F24"/>
    <w:rsid w:val="003F5F93"/>
    <w:rsid w:val="003F60C9"/>
    <w:rsid w:val="003F66EC"/>
    <w:rsid w:val="003F7E1C"/>
    <w:rsid w:val="004000B2"/>
    <w:rsid w:val="00401177"/>
    <w:rsid w:val="00402A53"/>
    <w:rsid w:val="00403122"/>
    <w:rsid w:val="0040381E"/>
    <w:rsid w:val="00404605"/>
    <w:rsid w:val="004048E1"/>
    <w:rsid w:val="004051B7"/>
    <w:rsid w:val="0040573F"/>
    <w:rsid w:val="00406DF0"/>
    <w:rsid w:val="00411A24"/>
    <w:rsid w:val="00411A2D"/>
    <w:rsid w:val="00411CAA"/>
    <w:rsid w:val="00412167"/>
    <w:rsid w:val="00413186"/>
    <w:rsid w:val="00413D57"/>
    <w:rsid w:val="004146B6"/>
    <w:rsid w:val="00414D8F"/>
    <w:rsid w:val="00415BE9"/>
    <w:rsid w:val="00416815"/>
    <w:rsid w:val="00421758"/>
    <w:rsid w:val="004234CA"/>
    <w:rsid w:val="00423729"/>
    <w:rsid w:val="00423F5D"/>
    <w:rsid w:val="004242BD"/>
    <w:rsid w:val="004244D7"/>
    <w:rsid w:val="00424C49"/>
    <w:rsid w:val="004259D9"/>
    <w:rsid w:val="0042699B"/>
    <w:rsid w:val="00426E5D"/>
    <w:rsid w:val="00427696"/>
    <w:rsid w:val="00430410"/>
    <w:rsid w:val="0043070D"/>
    <w:rsid w:val="00431081"/>
    <w:rsid w:val="0043219B"/>
    <w:rsid w:val="00433078"/>
    <w:rsid w:val="00433174"/>
    <w:rsid w:val="0043319E"/>
    <w:rsid w:val="0043342E"/>
    <w:rsid w:val="00434A37"/>
    <w:rsid w:val="00434E1E"/>
    <w:rsid w:val="00436617"/>
    <w:rsid w:val="00441258"/>
    <w:rsid w:val="0044149C"/>
    <w:rsid w:val="0044160E"/>
    <w:rsid w:val="00441CD8"/>
    <w:rsid w:val="00441F4D"/>
    <w:rsid w:val="00442A38"/>
    <w:rsid w:val="00442F11"/>
    <w:rsid w:val="00443651"/>
    <w:rsid w:val="00443A45"/>
    <w:rsid w:val="00443F0F"/>
    <w:rsid w:val="004445AE"/>
    <w:rsid w:val="00450C78"/>
    <w:rsid w:val="004516BA"/>
    <w:rsid w:val="004535C7"/>
    <w:rsid w:val="00453D67"/>
    <w:rsid w:val="00457B75"/>
    <w:rsid w:val="00460DF9"/>
    <w:rsid w:val="00461334"/>
    <w:rsid w:val="00462638"/>
    <w:rsid w:val="00462834"/>
    <w:rsid w:val="00462B5A"/>
    <w:rsid w:val="004636D5"/>
    <w:rsid w:val="0046428E"/>
    <w:rsid w:val="00464A47"/>
    <w:rsid w:val="004668D1"/>
    <w:rsid w:val="00470EB4"/>
    <w:rsid w:val="00472140"/>
    <w:rsid w:val="004725D0"/>
    <w:rsid w:val="00472D56"/>
    <w:rsid w:val="00472DF7"/>
    <w:rsid w:val="00472E4B"/>
    <w:rsid w:val="00473242"/>
    <w:rsid w:val="004732ED"/>
    <w:rsid w:val="0047397B"/>
    <w:rsid w:val="00473F9E"/>
    <w:rsid w:val="0047400B"/>
    <w:rsid w:val="00476320"/>
    <w:rsid w:val="00477D19"/>
    <w:rsid w:val="00480DE0"/>
    <w:rsid w:val="00481EC2"/>
    <w:rsid w:val="004849D6"/>
    <w:rsid w:val="00490286"/>
    <w:rsid w:val="00492459"/>
    <w:rsid w:val="00492CFF"/>
    <w:rsid w:val="00495248"/>
    <w:rsid w:val="00495F04"/>
    <w:rsid w:val="004960A4"/>
    <w:rsid w:val="0049629D"/>
    <w:rsid w:val="004963B8"/>
    <w:rsid w:val="00496DA7"/>
    <w:rsid w:val="004977BA"/>
    <w:rsid w:val="004A24D2"/>
    <w:rsid w:val="004A3113"/>
    <w:rsid w:val="004B0503"/>
    <w:rsid w:val="004B07A0"/>
    <w:rsid w:val="004B128E"/>
    <w:rsid w:val="004B3B65"/>
    <w:rsid w:val="004B43BB"/>
    <w:rsid w:val="004B4CA5"/>
    <w:rsid w:val="004C0B42"/>
    <w:rsid w:val="004C0D62"/>
    <w:rsid w:val="004C2E3C"/>
    <w:rsid w:val="004C2E65"/>
    <w:rsid w:val="004C301E"/>
    <w:rsid w:val="004C346F"/>
    <w:rsid w:val="004C3F9B"/>
    <w:rsid w:val="004C6AD5"/>
    <w:rsid w:val="004C73F3"/>
    <w:rsid w:val="004D0090"/>
    <w:rsid w:val="004D2AEC"/>
    <w:rsid w:val="004D61C9"/>
    <w:rsid w:val="004D71C0"/>
    <w:rsid w:val="004D7B26"/>
    <w:rsid w:val="004E16DF"/>
    <w:rsid w:val="004E2236"/>
    <w:rsid w:val="004E3341"/>
    <w:rsid w:val="004E36A8"/>
    <w:rsid w:val="004E6314"/>
    <w:rsid w:val="004E7EFC"/>
    <w:rsid w:val="004F1305"/>
    <w:rsid w:val="004F1BC6"/>
    <w:rsid w:val="004F2263"/>
    <w:rsid w:val="004F2AAC"/>
    <w:rsid w:val="004F3D87"/>
    <w:rsid w:val="004F3FC7"/>
    <w:rsid w:val="004F533F"/>
    <w:rsid w:val="004F5855"/>
    <w:rsid w:val="004F6396"/>
    <w:rsid w:val="004F714A"/>
    <w:rsid w:val="004F7DE9"/>
    <w:rsid w:val="004F7E56"/>
    <w:rsid w:val="0050049A"/>
    <w:rsid w:val="00500E97"/>
    <w:rsid w:val="0050148F"/>
    <w:rsid w:val="005017F0"/>
    <w:rsid w:val="00501F90"/>
    <w:rsid w:val="005025E0"/>
    <w:rsid w:val="00502BFB"/>
    <w:rsid w:val="005030CC"/>
    <w:rsid w:val="0050388C"/>
    <w:rsid w:val="00506D4C"/>
    <w:rsid w:val="00506E62"/>
    <w:rsid w:val="0051117C"/>
    <w:rsid w:val="00511CF0"/>
    <w:rsid w:val="005157EA"/>
    <w:rsid w:val="00515A68"/>
    <w:rsid w:val="00516844"/>
    <w:rsid w:val="0052081C"/>
    <w:rsid w:val="00523131"/>
    <w:rsid w:val="0052536E"/>
    <w:rsid w:val="005255D0"/>
    <w:rsid w:val="00525CCE"/>
    <w:rsid w:val="005263AA"/>
    <w:rsid w:val="0052646C"/>
    <w:rsid w:val="0052685F"/>
    <w:rsid w:val="00526C84"/>
    <w:rsid w:val="00526CF0"/>
    <w:rsid w:val="0052706B"/>
    <w:rsid w:val="005302D3"/>
    <w:rsid w:val="005307DB"/>
    <w:rsid w:val="00530A54"/>
    <w:rsid w:val="00530AF6"/>
    <w:rsid w:val="00530D00"/>
    <w:rsid w:val="00530F1C"/>
    <w:rsid w:val="00531893"/>
    <w:rsid w:val="0053384D"/>
    <w:rsid w:val="00534425"/>
    <w:rsid w:val="0053445D"/>
    <w:rsid w:val="0053472E"/>
    <w:rsid w:val="00536C23"/>
    <w:rsid w:val="00537766"/>
    <w:rsid w:val="00537FFC"/>
    <w:rsid w:val="00540077"/>
    <w:rsid w:val="00540689"/>
    <w:rsid w:val="00540A7B"/>
    <w:rsid w:val="0054129B"/>
    <w:rsid w:val="0054428C"/>
    <w:rsid w:val="00544388"/>
    <w:rsid w:val="00544D91"/>
    <w:rsid w:val="0054573A"/>
    <w:rsid w:val="00550CCF"/>
    <w:rsid w:val="00551636"/>
    <w:rsid w:val="005531CB"/>
    <w:rsid w:val="005549A7"/>
    <w:rsid w:val="00555566"/>
    <w:rsid w:val="00556262"/>
    <w:rsid w:val="00561B7D"/>
    <w:rsid w:val="005633EA"/>
    <w:rsid w:val="00570C18"/>
    <w:rsid w:val="00570D12"/>
    <w:rsid w:val="00572593"/>
    <w:rsid w:val="005726C2"/>
    <w:rsid w:val="005730F7"/>
    <w:rsid w:val="00573BAC"/>
    <w:rsid w:val="00574030"/>
    <w:rsid w:val="00574430"/>
    <w:rsid w:val="005746CF"/>
    <w:rsid w:val="00574C2D"/>
    <w:rsid w:val="0057527D"/>
    <w:rsid w:val="0057569C"/>
    <w:rsid w:val="00575C95"/>
    <w:rsid w:val="00575E4A"/>
    <w:rsid w:val="005770EC"/>
    <w:rsid w:val="00581889"/>
    <w:rsid w:val="00581AC7"/>
    <w:rsid w:val="00583B43"/>
    <w:rsid w:val="00583B49"/>
    <w:rsid w:val="0058413B"/>
    <w:rsid w:val="00585AE8"/>
    <w:rsid w:val="00585C3E"/>
    <w:rsid w:val="0058734A"/>
    <w:rsid w:val="005903F9"/>
    <w:rsid w:val="00592883"/>
    <w:rsid w:val="0059332A"/>
    <w:rsid w:val="00594AC6"/>
    <w:rsid w:val="005A0033"/>
    <w:rsid w:val="005A03DC"/>
    <w:rsid w:val="005A127A"/>
    <w:rsid w:val="005A17EF"/>
    <w:rsid w:val="005A3B03"/>
    <w:rsid w:val="005A6687"/>
    <w:rsid w:val="005A6F12"/>
    <w:rsid w:val="005A728F"/>
    <w:rsid w:val="005A777D"/>
    <w:rsid w:val="005B0260"/>
    <w:rsid w:val="005B0BF2"/>
    <w:rsid w:val="005B33D1"/>
    <w:rsid w:val="005B3890"/>
    <w:rsid w:val="005B3F5A"/>
    <w:rsid w:val="005B6864"/>
    <w:rsid w:val="005B6B42"/>
    <w:rsid w:val="005B6B91"/>
    <w:rsid w:val="005B757E"/>
    <w:rsid w:val="005B7D9B"/>
    <w:rsid w:val="005C3BA5"/>
    <w:rsid w:val="005C3EB7"/>
    <w:rsid w:val="005C407C"/>
    <w:rsid w:val="005C4214"/>
    <w:rsid w:val="005C4939"/>
    <w:rsid w:val="005C49B7"/>
    <w:rsid w:val="005C54C1"/>
    <w:rsid w:val="005C6C2B"/>
    <w:rsid w:val="005C73C8"/>
    <w:rsid w:val="005D0F49"/>
    <w:rsid w:val="005D14D7"/>
    <w:rsid w:val="005D2586"/>
    <w:rsid w:val="005D2A0A"/>
    <w:rsid w:val="005D3358"/>
    <w:rsid w:val="005D3FEB"/>
    <w:rsid w:val="005D473F"/>
    <w:rsid w:val="005D4826"/>
    <w:rsid w:val="005D69C1"/>
    <w:rsid w:val="005D72D6"/>
    <w:rsid w:val="005E14BB"/>
    <w:rsid w:val="005E151D"/>
    <w:rsid w:val="005E1806"/>
    <w:rsid w:val="005E1FAD"/>
    <w:rsid w:val="005E3E5F"/>
    <w:rsid w:val="005E3E61"/>
    <w:rsid w:val="005E584C"/>
    <w:rsid w:val="005E66C1"/>
    <w:rsid w:val="005E6EA6"/>
    <w:rsid w:val="005F065A"/>
    <w:rsid w:val="005F2D8E"/>
    <w:rsid w:val="005F371C"/>
    <w:rsid w:val="005F3D6D"/>
    <w:rsid w:val="005F56FC"/>
    <w:rsid w:val="005F6395"/>
    <w:rsid w:val="005F7769"/>
    <w:rsid w:val="00600189"/>
    <w:rsid w:val="0060037B"/>
    <w:rsid w:val="006006D4"/>
    <w:rsid w:val="00602080"/>
    <w:rsid w:val="0060249B"/>
    <w:rsid w:val="00603AD3"/>
    <w:rsid w:val="00603D71"/>
    <w:rsid w:val="00605667"/>
    <w:rsid w:val="0060567E"/>
    <w:rsid w:val="00605C08"/>
    <w:rsid w:val="0060699D"/>
    <w:rsid w:val="006077CD"/>
    <w:rsid w:val="00607926"/>
    <w:rsid w:val="00610647"/>
    <w:rsid w:val="00615811"/>
    <w:rsid w:val="00615A33"/>
    <w:rsid w:val="00615D86"/>
    <w:rsid w:val="006163CB"/>
    <w:rsid w:val="0062064C"/>
    <w:rsid w:val="0062087D"/>
    <w:rsid w:val="00620AAB"/>
    <w:rsid w:val="00620B3E"/>
    <w:rsid w:val="006213D1"/>
    <w:rsid w:val="0062194A"/>
    <w:rsid w:val="00623783"/>
    <w:rsid w:val="00623ABA"/>
    <w:rsid w:val="00624780"/>
    <w:rsid w:val="00626ABE"/>
    <w:rsid w:val="00626E6C"/>
    <w:rsid w:val="006304E6"/>
    <w:rsid w:val="006305BA"/>
    <w:rsid w:val="006316D6"/>
    <w:rsid w:val="00631981"/>
    <w:rsid w:val="006319BF"/>
    <w:rsid w:val="00632B6D"/>
    <w:rsid w:val="006335D5"/>
    <w:rsid w:val="00633963"/>
    <w:rsid w:val="006343A8"/>
    <w:rsid w:val="00634DFF"/>
    <w:rsid w:val="006350AB"/>
    <w:rsid w:val="00636A00"/>
    <w:rsid w:val="006402FD"/>
    <w:rsid w:val="006414D6"/>
    <w:rsid w:val="00642A58"/>
    <w:rsid w:val="00643041"/>
    <w:rsid w:val="00643E71"/>
    <w:rsid w:val="00644821"/>
    <w:rsid w:val="00646612"/>
    <w:rsid w:val="00647B69"/>
    <w:rsid w:val="00651655"/>
    <w:rsid w:val="00651F73"/>
    <w:rsid w:val="0065244E"/>
    <w:rsid w:val="00652AD9"/>
    <w:rsid w:val="006533CF"/>
    <w:rsid w:val="00653667"/>
    <w:rsid w:val="00654671"/>
    <w:rsid w:val="006549EA"/>
    <w:rsid w:val="00656BFB"/>
    <w:rsid w:val="006572CF"/>
    <w:rsid w:val="006613F0"/>
    <w:rsid w:val="0066174F"/>
    <w:rsid w:val="00663487"/>
    <w:rsid w:val="0066415B"/>
    <w:rsid w:val="00664236"/>
    <w:rsid w:val="00664CAA"/>
    <w:rsid w:val="00664F25"/>
    <w:rsid w:val="00664FF1"/>
    <w:rsid w:val="0067017D"/>
    <w:rsid w:val="00670A8E"/>
    <w:rsid w:val="00670F77"/>
    <w:rsid w:val="006760BE"/>
    <w:rsid w:val="00676171"/>
    <w:rsid w:val="00676323"/>
    <w:rsid w:val="00676A39"/>
    <w:rsid w:val="00677353"/>
    <w:rsid w:val="006809FC"/>
    <w:rsid w:val="00681251"/>
    <w:rsid w:val="00682EEE"/>
    <w:rsid w:val="00684097"/>
    <w:rsid w:val="00685596"/>
    <w:rsid w:val="00686547"/>
    <w:rsid w:val="00686D6A"/>
    <w:rsid w:val="00687B88"/>
    <w:rsid w:val="00687F53"/>
    <w:rsid w:val="00687F88"/>
    <w:rsid w:val="0069009B"/>
    <w:rsid w:val="00690AF1"/>
    <w:rsid w:val="00691C08"/>
    <w:rsid w:val="0069210E"/>
    <w:rsid w:val="00692CDF"/>
    <w:rsid w:val="00692D87"/>
    <w:rsid w:val="00693A58"/>
    <w:rsid w:val="00694680"/>
    <w:rsid w:val="0069570B"/>
    <w:rsid w:val="0069577F"/>
    <w:rsid w:val="006961DE"/>
    <w:rsid w:val="00697026"/>
    <w:rsid w:val="006A0AC2"/>
    <w:rsid w:val="006A17E0"/>
    <w:rsid w:val="006A1E6E"/>
    <w:rsid w:val="006A31DD"/>
    <w:rsid w:val="006A324F"/>
    <w:rsid w:val="006A6A09"/>
    <w:rsid w:val="006A6D9D"/>
    <w:rsid w:val="006A7CAC"/>
    <w:rsid w:val="006B198D"/>
    <w:rsid w:val="006B2C61"/>
    <w:rsid w:val="006B36D7"/>
    <w:rsid w:val="006B393A"/>
    <w:rsid w:val="006B3B73"/>
    <w:rsid w:val="006B4023"/>
    <w:rsid w:val="006B50BE"/>
    <w:rsid w:val="006B5EB7"/>
    <w:rsid w:val="006B75A2"/>
    <w:rsid w:val="006B798F"/>
    <w:rsid w:val="006B7B2E"/>
    <w:rsid w:val="006C1872"/>
    <w:rsid w:val="006C48B0"/>
    <w:rsid w:val="006C4959"/>
    <w:rsid w:val="006C5C48"/>
    <w:rsid w:val="006C5D9D"/>
    <w:rsid w:val="006C67F3"/>
    <w:rsid w:val="006C7F8A"/>
    <w:rsid w:val="006D1F07"/>
    <w:rsid w:val="006D2814"/>
    <w:rsid w:val="006D3FBA"/>
    <w:rsid w:val="006D4105"/>
    <w:rsid w:val="006D4706"/>
    <w:rsid w:val="006D585B"/>
    <w:rsid w:val="006D5E56"/>
    <w:rsid w:val="006D625C"/>
    <w:rsid w:val="006D7466"/>
    <w:rsid w:val="006D7824"/>
    <w:rsid w:val="006D7E0F"/>
    <w:rsid w:val="006E2B5A"/>
    <w:rsid w:val="006E2B96"/>
    <w:rsid w:val="006E3060"/>
    <w:rsid w:val="006E42A3"/>
    <w:rsid w:val="006E4A73"/>
    <w:rsid w:val="006E6020"/>
    <w:rsid w:val="006F1197"/>
    <w:rsid w:val="006F17B4"/>
    <w:rsid w:val="006F20F8"/>
    <w:rsid w:val="006F2BC4"/>
    <w:rsid w:val="006F3A8F"/>
    <w:rsid w:val="006F40BE"/>
    <w:rsid w:val="006F6951"/>
    <w:rsid w:val="006F6B95"/>
    <w:rsid w:val="006F7AB5"/>
    <w:rsid w:val="007005DD"/>
    <w:rsid w:val="00700D1C"/>
    <w:rsid w:val="00700DD4"/>
    <w:rsid w:val="00700E8C"/>
    <w:rsid w:val="00701300"/>
    <w:rsid w:val="007013BE"/>
    <w:rsid w:val="00701DBD"/>
    <w:rsid w:val="007027D7"/>
    <w:rsid w:val="007027FE"/>
    <w:rsid w:val="007032E6"/>
    <w:rsid w:val="00703804"/>
    <w:rsid w:val="00704B7D"/>
    <w:rsid w:val="00705559"/>
    <w:rsid w:val="00706F06"/>
    <w:rsid w:val="007104E6"/>
    <w:rsid w:val="00710E88"/>
    <w:rsid w:val="00712B79"/>
    <w:rsid w:val="00713337"/>
    <w:rsid w:val="00713ED5"/>
    <w:rsid w:val="007155E4"/>
    <w:rsid w:val="007157AE"/>
    <w:rsid w:val="00715BAC"/>
    <w:rsid w:val="007162A0"/>
    <w:rsid w:val="0071640E"/>
    <w:rsid w:val="00716AD9"/>
    <w:rsid w:val="00716F92"/>
    <w:rsid w:val="007173A6"/>
    <w:rsid w:val="0072087E"/>
    <w:rsid w:val="00721044"/>
    <w:rsid w:val="0072132F"/>
    <w:rsid w:val="007220B9"/>
    <w:rsid w:val="00722A4B"/>
    <w:rsid w:val="00722F8C"/>
    <w:rsid w:val="00723BE7"/>
    <w:rsid w:val="0072426D"/>
    <w:rsid w:val="00725481"/>
    <w:rsid w:val="00725829"/>
    <w:rsid w:val="0072643B"/>
    <w:rsid w:val="00727E19"/>
    <w:rsid w:val="0073067B"/>
    <w:rsid w:val="00731951"/>
    <w:rsid w:val="00734B8D"/>
    <w:rsid w:val="0073530D"/>
    <w:rsid w:val="00735477"/>
    <w:rsid w:val="007368D7"/>
    <w:rsid w:val="00736C4F"/>
    <w:rsid w:val="00737435"/>
    <w:rsid w:val="007379A0"/>
    <w:rsid w:val="0074065E"/>
    <w:rsid w:val="0074070E"/>
    <w:rsid w:val="00742450"/>
    <w:rsid w:val="00743013"/>
    <w:rsid w:val="00743C34"/>
    <w:rsid w:val="00744342"/>
    <w:rsid w:val="0074556C"/>
    <w:rsid w:val="00746477"/>
    <w:rsid w:val="007510E0"/>
    <w:rsid w:val="00751A3E"/>
    <w:rsid w:val="007527C5"/>
    <w:rsid w:val="00753362"/>
    <w:rsid w:val="00753FF9"/>
    <w:rsid w:val="00754754"/>
    <w:rsid w:val="00754908"/>
    <w:rsid w:val="0075685B"/>
    <w:rsid w:val="00756E8C"/>
    <w:rsid w:val="007604D7"/>
    <w:rsid w:val="0076098F"/>
    <w:rsid w:val="00762B14"/>
    <w:rsid w:val="00762D64"/>
    <w:rsid w:val="007650C5"/>
    <w:rsid w:val="00767A18"/>
    <w:rsid w:val="007712FA"/>
    <w:rsid w:val="00771825"/>
    <w:rsid w:val="007731CD"/>
    <w:rsid w:val="007733A6"/>
    <w:rsid w:val="0077374A"/>
    <w:rsid w:val="007743CE"/>
    <w:rsid w:val="00774B3E"/>
    <w:rsid w:val="007752E2"/>
    <w:rsid w:val="007757FD"/>
    <w:rsid w:val="00775E5F"/>
    <w:rsid w:val="007770BD"/>
    <w:rsid w:val="0078048D"/>
    <w:rsid w:val="00780687"/>
    <w:rsid w:val="00780D46"/>
    <w:rsid w:val="00780ECF"/>
    <w:rsid w:val="00780FAA"/>
    <w:rsid w:val="007816AF"/>
    <w:rsid w:val="0078262E"/>
    <w:rsid w:val="00782ED2"/>
    <w:rsid w:val="0078499D"/>
    <w:rsid w:val="00784B42"/>
    <w:rsid w:val="00784F24"/>
    <w:rsid w:val="007854F4"/>
    <w:rsid w:val="00785B66"/>
    <w:rsid w:val="00786627"/>
    <w:rsid w:val="00787704"/>
    <w:rsid w:val="007879EF"/>
    <w:rsid w:val="00787A5D"/>
    <w:rsid w:val="007918ED"/>
    <w:rsid w:val="00791A38"/>
    <w:rsid w:val="00791CF0"/>
    <w:rsid w:val="00792755"/>
    <w:rsid w:val="0079286D"/>
    <w:rsid w:val="00792E26"/>
    <w:rsid w:val="007935CA"/>
    <w:rsid w:val="00795190"/>
    <w:rsid w:val="00795670"/>
    <w:rsid w:val="0079586B"/>
    <w:rsid w:val="0079617E"/>
    <w:rsid w:val="007A0163"/>
    <w:rsid w:val="007A1837"/>
    <w:rsid w:val="007A21CD"/>
    <w:rsid w:val="007A2F7C"/>
    <w:rsid w:val="007A3647"/>
    <w:rsid w:val="007A36DA"/>
    <w:rsid w:val="007A6AC4"/>
    <w:rsid w:val="007A78AC"/>
    <w:rsid w:val="007A7A8D"/>
    <w:rsid w:val="007B04B0"/>
    <w:rsid w:val="007B0859"/>
    <w:rsid w:val="007B2417"/>
    <w:rsid w:val="007B38F2"/>
    <w:rsid w:val="007B3918"/>
    <w:rsid w:val="007B3C5B"/>
    <w:rsid w:val="007B3E94"/>
    <w:rsid w:val="007B4407"/>
    <w:rsid w:val="007B5233"/>
    <w:rsid w:val="007B626A"/>
    <w:rsid w:val="007B63F9"/>
    <w:rsid w:val="007B6707"/>
    <w:rsid w:val="007B7DD6"/>
    <w:rsid w:val="007C01C5"/>
    <w:rsid w:val="007C0EA8"/>
    <w:rsid w:val="007C1587"/>
    <w:rsid w:val="007C4B91"/>
    <w:rsid w:val="007C4CA9"/>
    <w:rsid w:val="007C6653"/>
    <w:rsid w:val="007C6A99"/>
    <w:rsid w:val="007C6C00"/>
    <w:rsid w:val="007C7BFF"/>
    <w:rsid w:val="007D0AC3"/>
    <w:rsid w:val="007D0DFA"/>
    <w:rsid w:val="007D158C"/>
    <w:rsid w:val="007D23D3"/>
    <w:rsid w:val="007D2462"/>
    <w:rsid w:val="007D2FEF"/>
    <w:rsid w:val="007D3382"/>
    <w:rsid w:val="007D3438"/>
    <w:rsid w:val="007D4165"/>
    <w:rsid w:val="007D74E5"/>
    <w:rsid w:val="007D7677"/>
    <w:rsid w:val="007D7718"/>
    <w:rsid w:val="007E079C"/>
    <w:rsid w:val="007E1976"/>
    <w:rsid w:val="007E199F"/>
    <w:rsid w:val="007E1F0F"/>
    <w:rsid w:val="007E2BA6"/>
    <w:rsid w:val="007E2CBC"/>
    <w:rsid w:val="007E471F"/>
    <w:rsid w:val="007E4916"/>
    <w:rsid w:val="007E53AD"/>
    <w:rsid w:val="007E59F0"/>
    <w:rsid w:val="007E5F38"/>
    <w:rsid w:val="007E68ED"/>
    <w:rsid w:val="007F12E8"/>
    <w:rsid w:val="007F14DB"/>
    <w:rsid w:val="007F2163"/>
    <w:rsid w:val="007F2545"/>
    <w:rsid w:val="007F30EB"/>
    <w:rsid w:val="007F3193"/>
    <w:rsid w:val="007F4DFB"/>
    <w:rsid w:val="007F4FE9"/>
    <w:rsid w:val="007F6D0C"/>
    <w:rsid w:val="0080083E"/>
    <w:rsid w:val="00801315"/>
    <w:rsid w:val="008022B9"/>
    <w:rsid w:val="00803B97"/>
    <w:rsid w:val="008050EE"/>
    <w:rsid w:val="00805AB2"/>
    <w:rsid w:val="008109C7"/>
    <w:rsid w:val="008121E2"/>
    <w:rsid w:val="008134E3"/>
    <w:rsid w:val="00813524"/>
    <w:rsid w:val="00814001"/>
    <w:rsid w:val="00814722"/>
    <w:rsid w:val="00814812"/>
    <w:rsid w:val="00817225"/>
    <w:rsid w:val="008177AE"/>
    <w:rsid w:val="00817ECB"/>
    <w:rsid w:val="008202B2"/>
    <w:rsid w:val="00820ADE"/>
    <w:rsid w:val="0082134F"/>
    <w:rsid w:val="00821B89"/>
    <w:rsid w:val="00821BE7"/>
    <w:rsid w:val="00821EDE"/>
    <w:rsid w:val="0082405D"/>
    <w:rsid w:val="0082418A"/>
    <w:rsid w:val="00824B50"/>
    <w:rsid w:val="00824EA2"/>
    <w:rsid w:val="00825A87"/>
    <w:rsid w:val="00825D7D"/>
    <w:rsid w:val="00825EB8"/>
    <w:rsid w:val="00825FBB"/>
    <w:rsid w:val="0082625B"/>
    <w:rsid w:val="00826D42"/>
    <w:rsid w:val="00826EB5"/>
    <w:rsid w:val="008309AC"/>
    <w:rsid w:val="00831DE0"/>
    <w:rsid w:val="00831FFF"/>
    <w:rsid w:val="00833201"/>
    <w:rsid w:val="0083364E"/>
    <w:rsid w:val="00833822"/>
    <w:rsid w:val="00833905"/>
    <w:rsid w:val="00834098"/>
    <w:rsid w:val="00836BAD"/>
    <w:rsid w:val="00836F98"/>
    <w:rsid w:val="00837BF6"/>
    <w:rsid w:val="008430AB"/>
    <w:rsid w:val="008441A7"/>
    <w:rsid w:val="00845223"/>
    <w:rsid w:val="00845B5B"/>
    <w:rsid w:val="0085039F"/>
    <w:rsid w:val="00850E87"/>
    <w:rsid w:val="00850F1C"/>
    <w:rsid w:val="00852C88"/>
    <w:rsid w:val="0085392E"/>
    <w:rsid w:val="008545E9"/>
    <w:rsid w:val="00855FEB"/>
    <w:rsid w:val="00856B12"/>
    <w:rsid w:val="008608B7"/>
    <w:rsid w:val="00860B72"/>
    <w:rsid w:val="00861E98"/>
    <w:rsid w:val="00862440"/>
    <w:rsid w:val="0086263D"/>
    <w:rsid w:val="00862B6F"/>
    <w:rsid w:val="00862D4E"/>
    <w:rsid w:val="00863290"/>
    <w:rsid w:val="008635DF"/>
    <w:rsid w:val="00863BAE"/>
    <w:rsid w:val="00864013"/>
    <w:rsid w:val="00864BDE"/>
    <w:rsid w:val="00864C2D"/>
    <w:rsid w:val="008666FC"/>
    <w:rsid w:val="00866A77"/>
    <w:rsid w:val="0086724A"/>
    <w:rsid w:val="00867DA8"/>
    <w:rsid w:val="0087015D"/>
    <w:rsid w:val="00871132"/>
    <w:rsid w:val="00872FC6"/>
    <w:rsid w:val="00873620"/>
    <w:rsid w:val="008738C8"/>
    <w:rsid w:val="008747B7"/>
    <w:rsid w:val="008760D5"/>
    <w:rsid w:val="0087683A"/>
    <w:rsid w:val="0088035B"/>
    <w:rsid w:val="00880956"/>
    <w:rsid w:val="00880F09"/>
    <w:rsid w:val="0088187C"/>
    <w:rsid w:val="0088227C"/>
    <w:rsid w:val="0088267F"/>
    <w:rsid w:val="00883E1E"/>
    <w:rsid w:val="00884A93"/>
    <w:rsid w:val="00884F78"/>
    <w:rsid w:val="0088534C"/>
    <w:rsid w:val="00886583"/>
    <w:rsid w:val="008865BC"/>
    <w:rsid w:val="00887141"/>
    <w:rsid w:val="00890550"/>
    <w:rsid w:val="00892B0E"/>
    <w:rsid w:val="00893043"/>
    <w:rsid w:val="008933FE"/>
    <w:rsid w:val="00894F58"/>
    <w:rsid w:val="00895B3A"/>
    <w:rsid w:val="00896545"/>
    <w:rsid w:val="00896C62"/>
    <w:rsid w:val="008A051C"/>
    <w:rsid w:val="008A0CCC"/>
    <w:rsid w:val="008A110A"/>
    <w:rsid w:val="008A12CE"/>
    <w:rsid w:val="008A14D1"/>
    <w:rsid w:val="008A4033"/>
    <w:rsid w:val="008A462F"/>
    <w:rsid w:val="008A6157"/>
    <w:rsid w:val="008A70DB"/>
    <w:rsid w:val="008A760F"/>
    <w:rsid w:val="008B0309"/>
    <w:rsid w:val="008B1546"/>
    <w:rsid w:val="008B2966"/>
    <w:rsid w:val="008B2AED"/>
    <w:rsid w:val="008B2EA6"/>
    <w:rsid w:val="008B2F98"/>
    <w:rsid w:val="008B35A9"/>
    <w:rsid w:val="008B482E"/>
    <w:rsid w:val="008B5652"/>
    <w:rsid w:val="008B6B4F"/>
    <w:rsid w:val="008C0577"/>
    <w:rsid w:val="008C0592"/>
    <w:rsid w:val="008C173E"/>
    <w:rsid w:val="008C2240"/>
    <w:rsid w:val="008C4A5C"/>
    <w:rsid w:val="008C4BDE"/>
    <w:rsid w:val="008C5265"/>
    <w:rsid w:val="008C64C9"/>
    <w:rsid w:val="008C7D43"/>
    <w:rsid w:val="008D2525"/>
    <w:rsid w:val="008D2890"/>
    <w:rsid w:val="008D2BFC"/>
    <w:rsid w:val="008D302C"/>
    <w:rsid w:val="008D30BE"/>
    <w:rsid w:val="008D3716"/>
    <w:rsid w:val="008D39EB"/>
    <w:rsid w:val="008D46CE"/>
    <w:rsid w:val="008D6398"/>
    <w:rsid w:val="008D6480"/>
    <w:rsid w:val="008D698B"/>
    <w:rsid w:val="008D6A5E"/>
    <w:rsid w:val="008D6D4B"/>
    <w:rsid w:val="008D6DA2"/>
    <w:rsid w:val="008D7372"/>
    <w:rsid w:val="008D79BC"/>
    <w:rsid w:val="008E039D"/>
    <w:rsid w:val="008E0EBA"/>
    <w:rsid w:val="008E10A3"/>
    <w:rsid w:val="008E14D9"/>
    <w:rsid w:val="008E3E53"/>
    <w:rsid w:val="008F1297"/>
    <w:rsid w:val="008F17EF"/>
    <w:rsid w:val="008F1CFE"/>
    <w:rsid w:val="008F21D3"/>
    <w:rsid w:val="008F32EA"/>
    <w:rsid w:val="008F373B"/>
    <w:rsid w:val="008F4249"/>
    <w:rsid w:val="008F52D3"/>
    <w:rsid w:val="008F6243"/>
    <w:rsid w:val="008F683B"/>
    <w:rsid w:val="008F6AA9"/>
    <w:rsid w:val="008F7B60"/>
    <w:rsid w:val="0090104C"/>
    <w:rsid w:val="00901235"/>
    <w:rsid w:val="009012A3"/>
    <w:rsid w:val="0090149D"/>
    <w:rsid w:val="00901B1C"/>
    <w:rsid w:val="009020A2"/>
    <w:rsid w:val="0090210B"/>
    <w:rsid w:val="00903822"/>
    <w:rsid w:val="009041F1"/>
    <w:rsid w:val="0090555A"/>
    <w:rsid w:val="009063BD"/>
    <w:rsid w:val="00906F80"/>
    <w:rsid w:val="009073A1"/>
    <w:rsid w:val="00907F24"/>
    <w:rsid w:val="009117FB"/>
    <w:rsid w:val="009118DB"/>
    <w:rsid w:val="0092051E"/>
    <w:rsid w:val="0092288E"/>
    <w:rsid w:val="00922DA4"/>
    <w:rsid w:val="00923029"/>
    <w:rsid w:val="0092348F"/>
    <w:rsid w:val="00924303"/>
    <w:rsid w:val="00925054"/>
    <w:rsid w:val="00927ECE"/>
    <w:rsid w:val="0093098E"/>
    <w:rsid w:val="00930B3A"/>
    <w:rsid w:val="00931FD4"/>
    <w:rsid w:val="00932682"/>
    <w:rsid w:val="00932E77"/>
    <w:rsid w:val="009334A3"/>
    <w:rsid w:val="00934E3F"/>
    <w:rsid w:val="00935BA4"/>
    <w:rsid w:val="00936B19"/>
    <w:rsid w:val="00936CCB"/>
    <w:rsid w:val="009419D8"/>
    <w:rsid w:val="00941D41"/>
    <w:rsid w:val="009434DA"/>
    <w:rsid w:val="009446BC"/>
    <w:rsid w:val="009458D7"/>
    <w:rsid w:val="009464A6"/>
    <w:rsid w:val="00946C55"/>
    <w:rsid w:val="00947301"/>
    <w:rsid w:val="00947697"/>
    <w:rsid w:val="00947C3A"/>
    <w:rsid w:val="00951461"/>
    <w:rsid w:val="00951C73"/>
    <w:rsid w:val="00953701"/>
    <w:rsid w:val="00953E3E"/>
    <w:rsid w:val="00956868"/>
    <w:rsid w:val="00956E13"/>
    <w:rsid w:val="00957DFE"/>
    <w:rsid w:val="00960166"/>
    <w:rsid w:val="00961C49"/>
    <w:rsid w:val="00962158"/>
    <w:rsid w:val="0096251B"/>
    <w:rsid w:val="00962889"/>
    <w:rsid w:val="00962F7E"/>
    <w:rsid w:val="00965FA2"/>
    <w:rsid w:val="00966134"/>
    <w:rsid w:val="00966946"/>
    <w:rsid w:val="00966D54"/>
    <w:rsid w:val="00966F7C"/>
    <w:rsid w:val="009679E6"/>
    <w:rsid w:val="00967F3D"/>
    <w:rsid w:val="0097226D"/>
    <w:rsid w:val="009725C2"/>
    <w:rsid w:val="0097524D"/>
    <w:rsid w:val="00975F86"/>
    <w:rsid w:val="009807E6"/>
    <w:rsid w:val="00981E12"/>
    <w:rsid w:val="00981F2F"/>
    <w:rsid w:val="00982A4C"/>
    <w:rsid w:val="00982CAE"/>
    <w:rsid w:val="00982E20"/>
    <w:rsid w:val="00983F3C"/>
    <w:rsid w:val="009878CC"/>
    <w:rsid w:val="00987AC0"/>
    <w:rsid w:val="00987CAB"/>
    <w:rsid w:val="00987FEE"/>
    <w:rsid w:val="0099074A"/>
    <w:rsid w:val="00991CD8"/>
    <w:rsid w:val="00992630"/>
    <w:rsid w:val="00993562"/>
    <w:rsid w:val="00993574"/>
    <w:rsid w:val="00994AE8"/>
    <w:rsid w:val="00995C11"/>
    <w:rsid w:val="00995CB1"/>
    <w:rsid w:val="00995F36"/>
    <w:rsid w:val="00997309"/>
    <w:rsid w:val="00997ACE"/>
    <w:rsid w:val="009A0AD7"/>
    <w:rsid w:val="009A1C4B"/>
    <w:rsid w:val="009A3400"/>
    <w:rsid w:val="009A411C"/>
    <w:rsid w:val="009A4AC4"/>
    <w:rsid w:val="009A531C"/>
    <w:rsid w:val="009A5952"/>
    <w:rsid w:val="009A5EFF"/>
    <w:rsid w:val="009A6683"/>
    <w:rsid w:val="009A7EB7"/>
    <w:rsid w:val="009B0DD8"/>
    <w:rsid w:val="009B1755"/>
    <w:rsid w:val="009B37BB"/>
    <w:rsid w:val="009B494A"/>
    <w:rsid w:val="009B573D"/>
    <w:rsid w:val="009B5F5C"/>
    <w:rsid w:val="009B624E"/>
    <w:rsid w:val="009C00A3"/>
    <w:rsid w:val="009C2D66"/>
    <w:rsid w:val="009C2FCD"/>
    <w:rsid w:val="009C32FA"/>
    <w:rsid w:val="009C48A0"/>
    <w:rsid w:val="009C5647"/>
    <w:rsid w:val="009C57BD"/>
    <w:rsid w:val="009C5B62"/>
    <w:rsid w:val="009C5BE5"/>
    <w:rsid w:val="009C6667"/>
    <w:rsid w:val="009C6E0C"/>
    <w:rsid w:val="009D12B6"/>
    <w:rsid w:val="009D1BD5"/>
    <w:rsid w:val="009D20E2"/>
    <w:rsid w:val="009D2886"/>
    <w:rsid w:val="009D49F9"/>
    <w:rsid w:val="009D62D9"/>
    <w:rsid w:val="009D6E63"/>
    <w:rsid w:val="009D75EB"/>
    <w:rsid w:val="009D7BD5"/>
    <w:rsid w:val="009E1A5E"/>
    <w:rsid w:val="009E1C41"/>
    <w:rsid w:val="009E226C"/>
    <w:rsid w:val="009E302A"/>
    <w:rsid w:val="009E33AC"/>
    <w:rsid w:val="009E36EE"/>
    <w:rsid w:val="009E3B4E"/>
    <w:rsid w:val="009E3BA9"/>
    <w:rsid w:val="009E5297"/>
    <w:rsid w:val="009E54F0"/>
    <w:rsid w:val="009E5C15"/>
    <w:rsid w:val="009E6E67"/>
    <w:rsid w:val="009F085A"/>
    <w:rsid w:val="009F10DB"/>
    <w:rsid w:val="009F14D4"/>
    <w:rsid w:val="009F14E3"/>
    <w:rsid w:val="009F1979"/>
    <w:rsid w:val="009F247F"/>
    <w:rsid w:val="009F2C64"/>
    <w:rsid w:val="009F3519"/>
    <w:rsid w:val="009F4425"/>
    <w:rsid w:val="009F465E"/>
    <w:rsid w:val="009F4A66"/>
    <w:rsid w:val="009F5FBC"/>
    <w:rsid w:val="009F60C9"/>
    <w:rsid w:val="009F62ED"/>
    <w:rsid w:val="009F6846"/>
    <w:rsid w:val="009F7011"/>
    <w:rsid w:val="009F7182"/>
    <w:rsid w:val="009F765C"/>
    <w:rsid w:val="00A00764"/>
    <w:rsid w:val="00A00F05"/>
    <w:rsid w:val="00A01244"/>
    <w:rsid w:val="00A02BB4"/>
    <w:rsid w:val="00A0327E"/>
    <w:rsid w:val="00A045FA"/>
    <w:rsid w:val="00A04795"/>
    <w:rsid w:val="00A05A06"/>
    <w:rsid w:val="00A065C2"/>
    <w:rsid w:val="00A068FD"/>
    <w:rsid w:val="00A06A7E"/>
    <w:rsid w:val="00A06D0F"/>
    <w:rsid w:val="00A100F9"/>
    <w:rsid w:val="00A115C8"/>
    <w:rsid w:val="00A11788"/>
    <w:rsid w:val="00A135BF"/>
    <w:rsid w:val="00A140E5"/>
    <w:rsid w:val="00A146A7"/>
    <w:rsid w:val="00A15791"/>
    <w:rsid w:val="00A16942"/>
    <w:rsid w:val="00A16A5D"/>
    <w:rsid w:val="00A178BD"/>
    <w:rsid w:val="00A20AC4"/>
    <w:rsid w:val="00A20C01"/>
    <w:rsid w:val="00A246A5"/>
    <w:rsid w:val="00A27548"/>
    <w:rsid w:val="00A2756C"/>
    <w:rsid w:val="00A27722"/>
    <w:rsid w:val="00A27BA9"/>
    <w:rsid w:val="00A304A5"/>
    <w:rsid w:val="00A3059D"/>
    <w:rsid w:val="00A30F1F"/>
    <w:rsid w:val="00A31FC9"/>
    <w:rsid w:val="00A33D6D"/>
    <w:rsid w:val="00A35F95"/>
    <w:rsid w:val="00A36FD6"/>
    <w:rsid w:val="00A4052D"/>
    <w:rsid w:val="00A40AEA"/>
    <w:rsid w:val="00A40EDC"/>
    <w:rsid w:val="00A40F5B"/>
    <w:rsid w:val="00A4197A"/>
    <w:rsid w:val="00A420D3"/>
    <w:rsid w:val="00A4212D"/>
    <w:rsid w:val="00A42643"/>
    <w:rsid w:val="00A431F2"/>
    <w:rsid w:val="00A43B13"/>
    <w:rsid w:val="00A44164"/>
    <w:rsid w:val="00A4495A"/>
    <w:rsid w:val="00A453E1"/>
    <w:rsid w:val="00A458B1"/>
    <w:rsid w:val="00A45E74"/>
    <w:rsid w:val="00A46057"/>
    <w:rsid w:val="00A460F4"/>
    <w:rsid w:val="00A475E2"/>
    <w:rsid w:val="00A50135"/>
    <w:rsid w:val="00A5039E"/>
    <w:rsid w:val="00A50885"/>
    <w:rsid w:val="00A50CB4"/>
    <w:rsid w:val="00A51082"/>
    <w:rsid w:val="00A5281C"/>
    <w:rsid w:val="00A54B8C"/>
    <w:rsid w:val="00A55FEF"/>
    <w:rsid w:val="00A56913"/>
    <w:rsid w:val="00A57030"/>
    <w:rsid w:val="00A57A37"/>
    <w:rsid w:val="00A57BCB"/>
    <w:rsid w:val="00A57C50"/>
    <w:rsid w:val="00A606EA"/>
    <w:rsid w:val="00A60D80"/>
    <w:rsid w:val="00A613C2"/>
    <w:rsid w:val="00A6165B"/>
    <w:rsid w:val="00A617EC"/>
    <w:rsid w:val="00A6337A"/>
    <w:rsid w:val="00A63E3A"/>
    <w:rsid w:val="00A6406E"/>
    <w:rsid w:val="00A640F7"/>
    <w:rsid w:val="00A64E6C"/>
    <w:rsid w:val="00A64F24"/>
    <w:rsid w:val="00A65FAE"/>
    <w:rsid w:val="00A66FC9"/>
    <w:rsid w:val="00A67838"/>
    <w:rsid w:val="00A67CC8"/>
    <w:rsid w:val="00A707B6"/>
    <w:rsid w:val="00A70D89"/>
    <w:rsid w:val="00A717CB"/>
    <w:rsid w:val="00A71E1F"/>
    <w:rsid w:val="00A72D75"/>
    <w:rsid w:val="00A753DE"/>
    <w:rsid w:val="00A75BA4"/>
    <w:rsid w:val="00A75D8B"/>
    <w:rsid w:val="00A76E4C"/>
    <w:rsid w:val="00A7714A"/>
    <w:rsid w:val="00A77C63"/>
    <w:rsid w:val="00A8100B"/>
    <w:rsid w:val="00A81641"/>
    <w:rsid w:val="00A81CA1"/>
    <w:rsid w:val="00A81CD9"/>
    <w:rsid w:val="00A834E2"/>
    <w:rsid w:val="00A8375E"/>
    <w:rsid w:val="00A83B4F"/>
    <w:rsid w:val="00A83FB0"/>
    <w:rsid w:val="00A84B5D"/>
    <w:rsid w:val="00A85C86"/>
    <w:rsid w:val="00A90CA6"/>
    <w:rsid w:val="00A9166B"/>
    <w:rsid w:val="00A91D33"/>
    <w:rsid w:val="00A921B5"/>
    <w:rsid w:val="00A924AC"/>
    <w:rsid w:val="00A932CB"/>
    <w:rsid w:val="00A93FA1"/>
    <w:rsid w:val="00A95040"/>
    <w:rsid w:val="00A951A3"/>
    <w:rsid w:val="00A95A01"/>
    <w:rsid w:val="00A95EB5"/>
    <w:rsid w:val="00A9607F"/>
    <w:rsid w:val="00A96A6E"/>
    <w:rsid w:val="00A96BF9"/>
    <w:rsid w:val="00AA0924"/>
    <w:rsid w:val="00AA19B8"/>
    <w:rsid w:val="00AA37D5"/>
    <w:rsid w:val="00AA5D6E"/>
    <w:rsid w:val="00AA5FD6"/>
    <w:rsid w:val="00AA655C"/>
    <w:rsid w:val="00AA661E"/>
    <w:rsid w:val="00AA6663"/>
    <w:rsid w:val="00AA672F"/>
    <w:rsid w:val="00AA6FDD"/>
    <w:rsid w:val="00AA73D7"/>
    <w:rsid w:val="00AA79C1"/>
    <w:rsid w:val="00AA7FD1"/>
    <w:rsid w:val="00AB0733"/>
    <w:rsid w:val="00AB0ED6"/>
    <w:rsid w:val="00AB1C07"/>
    <w:rsid w:val="00AB1F42"/>
    <w:rsid w:val="00AB2E05"/>
    <w:rsid w:val="00AB3155"/>
    <w:rsid w:val="00AB545D"/>
    <w:rsid w:val="00AB55C1"/>
    <w:rsid w:val="00AB6AA0"/>
    <w:rsid w:val="00AC00BA"/>
    <w:rsid w:val="00AC0367"/>
    <w:rsid w:val="00AC39F7"/>
    <w:rsid w:val="00AC3A21"/>
    <w:rsid w:val="00AC546B"/>
    <w:rsid w:val="00AC571E"/>
    <w:rsid w:val="00AC5AD5"/>
    <w:rsid w:val="00AC626D"/>
    <w:rsid w:val="00AC6A10"/>
    <w:rsid w:val="00AC740F"/>
    <w:rsid w:val="00AD06BF"/>
    <w:rsid w:val="00AD2678"/>
    <w:rsid w:val="00AD507F"/>
    <w:rsid w:val="00AD5537"/>
    <w:rsid w:val="00AD5B67"/>
    <w:rsid w:val="00AD5F2C"/>
    <w:rsid w:val="00AE0931"/>
    <w:rsid w:val="00AE1075"/>
    <w:rsid w:val="00AE209C"/>
    <w:rsid w:val="00AE356C"/>
    <w:rsid w:val="00AE3BE3"/>
    <w:rsid w:val="00AE3EFE"/>
    <w:rsid w:val="00AE460C"/>
    <w:rsid w:val="00AE46D3"/>
    <w:rsid w:val="00AE4738"/>
    <w:rsid w:val="00AE4CE6"/>
    <w:rsid w:val="00AE5DFD"/>
    <w:rsid w:val="00AE6D63"/>
    <w:rsid w:val="00AE6D96"/>
    <w:rsid w:val="00AE740E"/>
    <w:rsid w:val="00AF16DD"/>
    <w:rsid w:val="00AF3511"/>
    <w:rsid w:val="00AF5A46"/>
    <w:rsid w:val="00AF5AF3"/>
    <w:rsid w:val="00AF5F58"/>
    <w:rsid w:val="00AF6223"/>
    <w:rsid w:val="00AF7886"/>
    <w:rsid w:val="00B0120C"/>
    <w:rsid w:val="00B0131F"/>
    <w:rsid w:val="00B01998"/>
    <w:rsid w:val="00B019F1"/>
    <w:rsid w:val="00B0209A"/>
    <w:rsid w:val="00B02180"/>
    <w:rsid w:val="00B02309"/>
    <w:rsid w:val="00B02C1D"/>
    <w:rsid w:val="00B03040"/>
    <w:rsid w:val="00B050A9"/>
    <w:rsid w:val="00B053A2"/>
    <w:rsid w:val="00B061BA"/>
    <w:rsid w:val="00B06421"/>
    <w:rsid w:val="00B1004E"/>
    <w:rsid w:val="00B107A0"/>
    <w:rsid w:val="00B113A3"/>
    <w:rsid w:val="00B142AC"/>
    <w:rsid w:val="00B144CD"/>
    <w:rsid w:val="00B151CF"/>
    <w:rsid w:val="00B1560B"/>
    <w:rsid w:val="00B168C7"/>
    <w:rsid w:val="00B17B2D"/>
    <w:rsid w:val="00B17D4B"/>
    <w:rsid w:val="00B20C25"/>
    <w:rsid w:val="00B211EF"/>
    <w:rsid w:val="00B213CD"/>
    <w:rsid w:val="00B232EB"/>
    <w:rsid w:val="00B23AD6"/>
    <w:rsid w:val="00B23ECF"/>
    <w:rsid w:val="00B2487B"/>
    <w:rsid w:val="00B24C51"/>
    <w:rsid w:val="00B256EF"/>
    <w:rsid w:val="00B25773"/>
    <w:rsid w:val="00B25C6E"/>
    <w:rsid w:val="00B26A63"/>
    <w:rsid w:val="00B26C2E"/>
    <w:rsid w:val="00B307D3"/>
    <w:rsid w:val="00B307D9"/>
    <w:rsid w:val="00B3125D"/>
    <w:rsid w:val="00B31DAF"/>
    <w:rsid w:val="00B343CC"/>
    <w:rsid w:val="00B35AB4"/>
    <w:rsid w:val="00B36AA7"/>
    <w:rsid w:val="00B36B78"/>
    <w:rsid w:val="00B36DB3"/>
    <w:rsid w:val="00B37011"/>
    <w:rsid w:val="00B378D1"/>
    <w:rsid w:val="00B419BF"/>
    <w:rsid w:val="00B41FB6"/>
    <w:rsid w:val="00B43303"/>
    <w:rsid w:val="00B434DA"/>
    <w:rsid w:val="00B435C0"/>
    <w:rsid w:val="00B43E7D"/>
    <w:rsid w:val="00B45211"/>
    <w:rsid w:val="00B453EA"/>
    <w:rsid w:val="00B46517"/>
    <w:rsid w:val="00B46A39"/>
    <w:rsid w:val="00B51695"/>
    <w:rsid w:val="00B5286A"/>
    <w:rsid w:val="00B53DC7"/>
    <w:rsid w:val="00B53F25"/>
    <w:rsid w:val="00B54091"/>
    <w:rsid w:val="00B543BD"/>
    <w:rsid w:val="00B54E2D"/>
    <w:rsid w:val="00B5552D"/>
    <w:rsid w:val="00B56B21"/>
    <w:rsid w:val="00B57F47"/>
    <w:rsid w:val="00B613C3"/>
    <w:rsid w:val="00B61A3F"/>
    <w:rsid w:val="00B61FF9"/>
    <w:rsid w:val="00B64C69"/>
    <w:rsid w:val="00B65B67"/>
    <w:rsid w:val="00B65D42"/>
    <w:rsid w:val="00B66625"/>
    <w:rsid w:val="00B678E1"/>
    <w:rsid w:val="00B733D3"/>
    <w:rsid w:val="00B74068"/>
    <w:rsid w:val="00B75626"/>
    <w:rsid w:val="00B7581F"/>
    <w:rsid w:val="00B76321"/>
    <w:rsid w:val="00B77544"/>
    <w:rsid w:val="00B80216"/>
    <w:rsid w:val="00B8069A"/>
    <w:rsid w:val="00B82AEB"/>
    <w:rsid w:val="00B835B1"/>
    <w:rsid w:val="00B859CD"/>
    <w:rsid w:val="00B85C19"/>
    <w:rsid w:val="00B85D02"/>
    <w:rsid w:val="00B868E9"/>
    <w:rsid w:val="00B87D83"/>
    <w:rsid w:val="00B905CC"/>
    <w:rsid w:val="00B90848"/>
    <w:rsid w:val="00B9086E"/>
    <w:rsid w:val="00B919EB"/>
    <w:rsid w:val="00B933C6"/>
    <w:rsid w:val="00B94229"/>
    <w:rsid w:val="00B947F1"/>
    <w:rsid w:val="00B96570"/>
    <w:rsid w:val="00B97FFE"/>
    <w:rsid w:val="00BA1B65"/>
    <w:rsid w:val="00BA3200"/>
    <w:rsid w:val="00BA6D4B"/>
    <w:rsid w:val="00BB14E9"/>
    <w:rsid w:val="00BB3C1A"/>
    <w:rsid w:val="00BB3F17"/>
    <w:rsid w:val="00BB563C"/>
    <w:rsid w:val="00BB5DC5"/>
    <w:rsid w:val="00BB6474"/>
    <w:rsid w:val="00BC1261"/>
    <w:rsid w:val="00BC246E"/>
    <w:rsid w:val="00BC4534"/>
    <w:rsid w:val="00BC4E6F"/>
    <w:rsid w:val="00BC50FC"/>
    <w:rsid w:val="00BC5591"/>
    <w:rsid w:val="00BC6300"/>
    <w:rsid w:val="00BC6754"/>
    <w:rsid w:val="00BC6B4A"/>
    <w:rsid w:val="00BC72B0"/>
    <w:rsid w:val="00BC7535"/>
    <w:rsid w:val="00BC7A8F"/>
    <w:rsid w:val="00BC7A91"/>
    <w:rsid w:val="00BC7EA7"/>
    <w:rsid w:val="00BD1792"/>
    <w:rsid w:val="00BD1C24"/>
    <w:rsid w:val="00BD4269"/>
    <w:rsid w:val="00BD45CB"/>
    <w:rsid w:val="00BD46C5"/>
    <w:rsid w:val="00BD4793"/>
    <w:rsid w:val="00BD6205"/>
    <w:rsid w:val="00BD70CB"/>
    <w:rsid w:val="00BE0B6B"/>
    <w:rsid w:val="00BE2D3F"/>
    <w:rsid w:val="00BE3A5A"/>
    <w:rsid w:val="00BE4D7A"/>
    <w:rsid w:val="00BE507E"/>
    <w:rsid w:val="00BE5587"/>
    <w:rsid w:val="00BE6244"/>
    <w:rsid w:val="00BE6C00"/>
    <w:rsid w:val="00BF0711"/>
    <w:rsid w:val="00BF0CB3"/>
    <w:rsid w:val="00BF1283"/>
    <w:rsid w:val="00BF170F"/>
    <w:rsid w:val="00BF3EF6"/>
    <w:rsid w:val="00BF3F52"/>
    <w:rsid w:val="00BF52CB"/>
    <w:rsid w:val="00BF5F22"/>
    <w:rsid w:val="00BF6903"/>
    <w:rsid w:val="00BF6AAD"/>
    <w:rsid w:val="00BF6DD1"/>
    <w:rsid w:val="00C0140D"/>
    <w:rsid w:val="00C02298"/>
    <w:rsid w:val="00C04F70"/>
    <w:rsid w:val="00C058FB"/>
    <w:rsid w:val="00C059AA"/>
    <w:rsid w:val="00C06734"/>
    <w:rsid w:val="00C0698B"/>
    <w:rsid w:val="00C077E3"/>
    <w:rsid w:val="00C10BE4"/>
    <w:rsid w:val="00C110FE"/>
    <w:rsid w:val="00C112CE"/>
    <w:rsid w:val="00C11C0D"/>
    <w:rsid w:val="00C13276"/>
    <w:rsid w:val="00C1340F"/>
    <w:rsid w:val="00C15779"/>
    <w:rsid w:val="00C15EF0"/>
    <w:rsid w:val="00C173E0"/>
    <w:rsid w:val="00C179D9"/>
    <w:rsid w:val="00C2034B"/>
    <w:rsid w:val="00C2291F"/>
    <w:rsid w:val="00C24299"/>
    <w:rsid w:val="00C258E1"/>
    <w:rsid w:val="00C25D77"/>
    <w:rsid w:val="00C25FC8"/>
    <w:rsid w:val="00C26D3A"/>
    <w:rsid w:val="00C311DC"/>
    <w:rsid w:val="00C32D0D"/>
    <w:rsid w:val="00C338A5"/>
    <w:rsid w:val="00C347DF"/>
    <w:rsid w:val="00C35FA1"/>
    <w:rsid w:val="00C375CA"/>
    <w:rsid w:val="00C37C25"/>
    <w:rsid w:val="00C4252C"/>
    <w:rsid w:val="00C44F8A"/>
    <w:rsid w:val="00C46481"/>
    <w:rsid w:val="00C46558"/>
    <w:rsid w:val="00C4750D"/>
    <w:rsid w:val="00C5060B"/>
    <w:rsid w:val="00C50DF5"/>
    <w:rsid w:val="00C50ED6"/>
    <w:rsid w:val="00C51B4C"/>
    <w:rsid w:val="00C55446"/>
    <w:rsid w:val="00C56BB4"/>
    <w:rsid w:val="00C56C91"/>
    <w:rsid w:val="00C56CA0"/>
    <w:rsid w:val="00C570BA"/>
    <w:rsid w:val="00C5716A"/>
    <w:rsid w:val="00C57ACD"/>
    <w:rsid w:val="00C57DF7"/>
    <w:rsid w:val="00C60048"/>
    <w:rsid w:val="00C61553"/>
    <w:rsid w:val="00C6167F"/>
    <w:rsid w:val="00C63DDC"/>
    <w:rsid w:val="00C643B9"/>
    <w:rsid w:val="00C643E2"/>
    <w:rsid w:val="00C645EB"/>
    <w:rsid w:val="00C64EFB"/>
    <w:rsid w:val="00C67380"/>
    <w:rsid w:val="00C67ADC"/>
    <w:rsid w:val="00C67EF4"/>
    <w:rsid w:val="00C70188"/>
    <w:rsid w:val="00C70398"/>
    <w:rsid w:val="00C70B19"/>
    <w:rsid w:val="00C71458"/>
    <w:rsid w:val="00C7269F"/>
    <w:rsid w:val="00C72BF6"/>
    <w:rsid w:val="00C73B51"/>
    <w:rsid w:val="00C73C20"/>
    <w:rsid w:val="00C75748"/>
    <w:rsid w:val="00C75846"/>
    <w:rsid w:val="00C76A33"/>
    <w:rsid w:val="00C77158"/>
    <w:rsid w:val="00C77C35"/>
    <w:rsid w:val="00C80060"/>
    <w:rsid w:val="00C80A39"/>
    <w:rsid w:val="00C80E36"/>
    <w:rsid w:val="00C8107C"/>
    <w:rsid w:val="00C82A05"/>
    <w:rsid w:val="00C82EAB"/>
    <w:rsid w:val="00C8314D"/>
    <w:rsid w:val="00C84651"/>
    <w:rsid w:val="00C8626E"/>
    <w:rsid w:val="00C876E6"/>
    <w:rsid w:val="00C87933"/>
    <w:rsid w:val="00C87C57"/>
    <w:rsid w:val="00C87D81"/>
    <w:rsid w:val="00C90213"/>
    <w:rsid w:val="00C90621"/>
    <w:rsid w:val="00C90E0B"/>
    <w:rsid w:val="00C90F2B"/>
    <w:rsid w:val="00C91986"/>
    <w:rsid w:val="00C91C90"/>
    <w:rsid w:val="00C92697"/>
    <w:rsid w:val="00C92C92"/>
    <w:rsid w:val="00C92D6F"/>
    <w:rsid w:val="00C93B1E"/>
    <w:rsid w:val="00C93BDB"/>
    <w:rsid w:val="00C94680"/>
    <w:rsid w:val="00C9469A"/>
    <w:rsid w:val="00C95274"/>
    <w:rsid w:val="00C95466"/>
    <w:rsid w:val="00C95DA7"/>
    <w:rsid w:val="00C96860"/>
    <w:rsid w:val="00C9748B"/>
    <w:rsid w:val="00CA0074"/>
    <w:rsid w:val="00CA1CD0"/>
    <w:rsid w:val="00CA28BA"/>
    <w:rsid w:val="00CA359E"/>
    <w:rsid w:val="00CA35AD"/>
    <w:rsid w:val="00CA4874"/>
    <w:rsid w:val="00CA7BA2"/>
    <w:rsid w:val="00CB038A"/>
    <w:rsid w:val="00CB0EF9"/>
    <w:rsid w:val="00CB0F0B"/>
    <w:rsid w:val="00CB4ECA"/>
    <w:rsid w:val="00CB61CB"/>
    <w:rsid w:val="00CB7372"/>
    <w:rsid w:val="00CB74C3"/>
    <w:rsid w:val="00CC012E"/>
    <w:rsid w:val="00CC131E"/>
    <w:rsid w:val="00CC2309"/>
    <w:rsid w:val="00CC29E6"/>
    <w:rsid w:val="00CC2AD1"/>
    <w:rsid w:val="00CC3E03"/>
    <w:rsid w:val="00CC5092"/>
    <w:rsid w:val="00CC5E22"/>
    <w:rsid w:val="00CC70F7"/>
    <w:rsid w:val="00CD0712"/>
    <w:rsid w:val="00CD13DE"/>
    <w:rsid w:val="00CD3218"/>
    <w:rsid w:val="00CD3A01"/>
    <w:rsid w:val="00CD4F26"/>
    <w:rsid w:val="00CD6140"/>
    <w:rsid w:val="00CD6650"/>
    <w:rsid w:val="00CD68E5"/>
    <w:rsid w:val="00CD782A"/>
    <w:rsid w:val="00CE01C8"/>
    <w:rsid w:val="00CE08A9"/>
    <w:rsid w:val="00CE1032"/>
    <w:rsid w:val="00CE1675"/>
    <w:rsid w:val="00CE4749"/>
    <w:rsid w:val="00CE49DC"/>
    <w:rsid w:val="00CE5506"/>
    <w:rsid w:val="00CE6B32"/>
    <w:rsid w:val="00CE7A66"/>
    <w:rsid w:val="00CE7F5E"/>
    <w:rsid w:val="00CF1004"/>
    <w:rsid w:val="00CF1DAB"/>
    <w:rsid w:val="00CF2F0E"/>
    <w:rsid w:val="00CF3734"/>
    <w:rsid w:val="00CF3740"/>
    <w:rsid w:val="00CF37F9"/>
    <w:rsid w:val="00CF4D6D"/>
    <w:rsid w:val="00CF6EDF"/>
    <w:rsid w:val="00CF7348"/>
    <w:rsid w:val="00D00647"/>
    <w:rsid w:val="00D00E2F"/>
    <w:rsid w:val="00D0192C"/>
    <w:rsid w:val="00D0228C"/>
    <w:rsid w:val="00D02AE6"/>
    <w:rsid w:val="00D02EA2"/>
    <w:rsid w:val="00D03AFC"/>
    <w:rsid w:val="00D04469"/>
    <w:rsid w:val="00D0516D"/>
    <w:rsid w:val="00D05642"/>
    <w:rsid w:val="00D0590A"/>
    <w:rsid w:val="00D0669A"/>
    <w:rsid w:val="00D10586"/>
    <w:rsid w:val="00D10682"/>
    <w:rsid w:val="00D10B44"/>
    <w:rsid w:val="00D10C4E"/>
    <w:rsid w:val="00D1118C"/>
    <w:rsid w:val="00D11664"/>
    <w:rsid w:val="00D13DB5"/>
    <w:rsid w:val="00D16BF8"/>
    <w:rsid w:val="00D16F10"/>
    <w:rsid w:val="00D174DB"/>
    <w:rsid w:val="00D17E9D"/>
    <w:rsid w:val="00D209E6"/>
    <w:rsid w:val="00D230EA"/>
    <w:rsid w:val="00D23D3F"/>
    <w:rsid w:val="00D24211"/>
    <w:rsid w:val="00D2448D"/>
    <w:rsid w:val="00D2781C"/>
    <w:rsid w:val="00D3091E"/>
    <w:rsid w:val="00D31126"/>
    <w:rsid w:val="00D319AF"/>
    <w:rsid w:val="00D32B75"/>
    <w:rsid w:val="00D3377E"/>
    <w:rsid w:val="00D349C1"/>
    <w:rsid w:val="00D349E3"/>
    <w:rsid w:val="00D34CA9"/>
    <w:rsid w:val="00D361D4"/>
    <w:rsid w:val="00D3756D"/>
    <w:rsid w:val="00D3786D"/>
    <w:rsid w:val="00D4088E"/>
    <w:rsid w:val="00D43CA0"/>
    <w:rsid w:val="00D44778"/>
    <w:rsid w:val="00D4480B"/>
    <w:rsid w:val="00D449EA"/>
    <w:rsid w:val="00D44ACF"/>
    <w:rsid w:val="00D45975"/>
    <w:rsid w:val="00D45C22"/>
    <w:rsid w:val="00D46219"/>
    <w:rsid w:val="00D463BC"/>
    <w:rsid w:val="00D474B1"/>
    <w:rsid w:val="00D47585"/>
    <w:rsid w:val="00D47A85"/>
    <w:rsid w:val="00D50441"/>
    <w:rsid w:val="00D50B0A"/>
    <w:rsid w:val="00D518D0"/>
    <w:rsid w:val="00D52B4E"/>
    <w:rsid w:val="00D54173"/>
    <w:rsid w:val="00D5599B"/>
    <w:rsid w:val="00D55D7F"/>
    <w:rsid w:val="00D568B5"/>
    <w:rsid w:val="00D57926"/>
    <w:rsid w:val="00D57C8E"/>
    <w:rsid w:val="00D60635"/>
    <w:rsid w:val="00D60B2D"/>
    <w:rsid w:val="00D618E5"/>
    <w:rsid w:val="00D621C7"/>
    <w:rsid w:val="00D62780"/>
    <w:rsid w:val="00D629DD"/>
    <w:rsid w:val="00D63230"/>
    <w:rsid w:val="00D63D8D"/>
    <w:rsid w:val="00D64062"/>
    <w:rsid w:val="00D65EA0"/>
    <w:rsid w:val="00D67337"/>
    <w:rsid w:val="00D67B83"/>
    <w:rsid w:val="00D71194"/>
    <w:rsid w:val="00D71984"/>
    <w:rsid w:val="00D72584"/>
    <w:rsid w:val="00D72E4D"/>
    <w:rsid w:val="00D7393C"/>
    <w:rsid w:val="00D753CC"/>
    <w:rsid w:val="00D764BF"/>
    <w:rsid w:val="00D76C5A"/>
    <w:rsid w:val="00D77FBE"/>
    <w:rsid w:val="00D80241"/>
    <w:rsid w:val="00D81629"/>
    <w:rsid w:val="00D828DC"/>
    <w:rsid w:val="00D83786"/>
    <w:rsid w:val="00D83D41"/>
    <w:rsid w:val="00D84725"/>
    <w:rsid w:val="00D85003"/>
    <w:rsid w:val="00D85B45"/>
    <w:rsid w:val="00D860B0"/>
    <w:rsid w:val="00D865FE"/>
    <w:rsid w:val="00D879C1"/>
    <w:rsid w:val="00D93046"/>
    <w:rsid w:val="00D932A0"/>
    <w:rsid w:val="00D9354D"/>
    <w:rsid w:val="00D960CF"/>
    <w:rsid w:val="00D96FB3"/>
    <w:rsid w:val="00DA0EEC"/>
    <w:rsid w:val="00DA1798"/>
    <w:rsid w:val="00DA19D7"/>
    <w:rsid w:val="00DA1C12"/>
    <w:rsid w:val="00DA2797"/>
    <w:rsid w:val="00DA2971"/>
    <w:rsid w:val="00DA2F67"/>
    <w:rsid w:val="00DA5B40"/>
    <w:rsid w:val="00DA649D"/>
    <w:rsid w:val="00DA6973"/>
    <w:rsid w:val="00DA6B98"/>
    <w:rsid w:val="00DA6D35"/>
    <w:rsid w:val="00DA760E"/>
    <w:rsid w:val="00DB3926"/>
    <w:rsid w:val="00DB4C58"/>
    <w:rsid w:val="00DB6163"/>
    <w:rsid w:val="00DB764E"/>
    <w:rsid w:val="00DC0079"/>
    <w:rsid w:val="00DC1E26"/>
    <w:rsid w:val="00DC2007"/>
    <w:rsid w:val="00DC235D"/>
    <w:rsid w:val="00DC2D17"/>
    <w:rsid w:val="00DC2EC4"/>
    <w:rsid w:val="00DC3528"/>
    <w:rsid w:val="00DC3BA8"/>
    <w:rsid w:val="00DC3FD6"/>
    <w:rsid w:val="00DC4108"/>
    <w:rsid w:val="00DC42EE"/>
    <w:rsid w:val="00DC62CB"/>
    <w:rsid w:val="00DC70E5"/>
    <w:rsid w:val="00DC7DD1"/>
    <w:rsid w:val="00DC7FB8"/>
    <w:rsid w:val="00DD0319"/>
    <w:rsid w:val="00DD0D0F"/>
    <w:rsid w:val="00DD1132"/>
    <w:rsid w:val="00DD12C4"/>
    <w:rsid w:val="00DD2098"/>
    <w:rsid w:val="00DD217B"/>
    <w:rsid w:val="00DD2D29"/>
    <w:rsid w:val="00DD47C6"/>
    <w:rsid w:val="00DD51F7"/>
    <w:rsid w:val="00DD66C9"/>
    <w:rsid w:val="00DE0067"/>
    <w:rsid w:val="00DE2F46"/>
    <w:rsid w:val="00DE4F3D"/>
    <w:rsid w:val="00DE57F6"/>
    <w:rsid w:val="00DE7091"/>
    <w:rsid w:val="00DE7661"/>
    <w:rsid w:val="00DF0ADF"/>
    <w:rsid w:val="00DF1743"/>
    <w:rsid w:val="00DF17C5"/>
    <w:rsid w:val="00DF2309"/>
    <w:rsid w:val="00DF2E38"/>
    <w:rsid w:val="00DF44A4"/>
    <w:rsid w:val="00DF5516"/>
    <w:rsid w:val="00DF698F"/>
    <w:rsid w:val="00DF724C"/>
    <w:rsid w:val="00DF7C6D"/>
    <w:rsid w:val="00E0154A"/>
    <w:rsid w:val="00E01A71"/>
    <w:rsid w:val="00E01B4D"/>
    <w:rsid w:val="00E02058"/>
    <w:rsid w:val="00E0211F"/>
    <w:rsid w:val="00E0297B"/>
    <w:rsid w:val="00E04085"/>
    <w:rsid w:val="00E0473F"/>
    <w:rsid w:val="00E049A9"/>
    <w:rsid w:val="00E04E6A"/>
    <w:rsid w:val="00E050A6"/>
    <w:rsid w:val="00E05EA5"/>
    <w:rsid w:val="00E10CB3"/>
    <w:rsid w:val="00E12719"/>
    <w:rsid w:val="00E12982"/>
    <w:rsid w:val="00E13517"/>
    <w:rsid w:val="00E14589"/>
    <w:rsid w:val="00E1796C"/>
    <w:rsid w:val="00E20C68"/>
    <w:rsid w:val="00E20E9C"/>
    <w:rsid w:val="00E222E4"/>
    <w:rsid w:val="00E22FFD"/>
    <w:rsid w:val="00E26F1E"/>
    <w:rsid w:val="00E27EFE"/>
    <w:rsid w:val="00E305BD"/>
    <w:rsid w:val="00E33CB4"/>
    <w:rsid w:val="00E347FE"/>
    <w:rsid w:val="00E348A0"/>
    <w:rsid w:val="00E369FD"/>
    <w:rsid w:val="00E37437"/>
    <w:rsid w:val="00E37F6D"/>
    <w:rsid w:val="00E406A5"/>
    <w:rsid w:val="00E41423"/>
    <w:rsid w:val="00E41AB6"/>
    <w:rsid w:val="00E42AB4"/>
    <w:rsid w:val="00E42C09"/>
    <w:rsid w:val="00E42DD1"/>
    <w:rsid w:val="00E4358D"/>
    <w:rsid w:val="00E443DE"/>
    <w:rsid w:val="00E46361"/>
    <w:rsid w:val="00E46575"/>
    <w:rsid w:val="00E467CD"/>
    <w:rsid w:val="00E47101"/>
    <w:rsid w:val="00E47AED"/>
    <w:rsid w:val="00E5034E"/>
    <w:rsid w:val="00E51287"/>
    <w:rsid w:val="00E516D2"/>
    <w:rsid w:val="00E52C0C"/>
    <w:rsid w:val="00E54AEA"/>
    <w:rsid w:val="00E55127"/>
    <w:rsid w:val="00E565F6"/>
    <w:rsid w:val="00E57360"/>
    <w:rsid w:val="00E57CDA"/>
    <w:rsid w:val="00E61234"/>
    <w:rsid w:val="00E63452"/>
    <w:rsid w:val="00E6360A"/>
    <w:rsid w:val="00E643CB"/>
    <w:rsid w:val="00E65685"/>
    <w:rsid w:val="00E65F43"/>
    <w:rsid w:val="00E709F1"/>
    <w:rsid w:val="00E71C65"/>
    <w:rsid w:val="00E7246F"/>
    <w:rsid w:val="00E72781"/>
    <w:rsid w:val="00E73E18"/>
    <w:rsid w:val="00E75E26"/>
    <w:rsid w:val="00E76C9B"/>
    <w:rsid w:val="00E803FE"/>
    <w:rsid w:val="00E816EA"/>
    <w:rsid w:val="00E820BF"/>
    <w:rsid w:val="00E853B1"/>
    <w:rsid w:val="00E8622D"/>
    <w:rsid w:val="00E87127"/>
    <w:rsid w:val="00E87B09"/>
    <w:rsid w:val="00E87ECF"/>
    <w:rsid w:val="00E929C5"/>
    <w:rsid w:val="00E9345E"/>
    <w:rsid w:val="00E93AD1"/>
    <w:rsid w:val="00E95F11"/>
    <w:rsid w:val="00E963E7"/>
    <w:rsid w:val="00E96D12"/>
    <w:rsid w:val="00EA05A8"/>
    <w:rsid w:val="00EA05DB"/>
    <w:rsid w:val="00EA08CC"/>
    <w:rsid w:val="00EA0CED"/>
    <w:rsid w:val="00EA22E1"/>
    <w:rsid w:val="00EA2421"/>
    <w:rsid w:val="00EA2D79"/>
    <w:rsid w:val="00EA32F1"/>
    <w:rsid w:val="00EA37B2"/>
    <w:rsid w:val="00EA4E98"/>
    <w:rsid w:val="00EA4FE9"/>
    <w:rsid w:val="00EA510E"/>
    <w:rsid w:val="00EA52AB"/>
    <w:rsid w:val="00EA5566"/>
    <w:rsid w:val="00EA78F9"/>
    <w:rsid w:val="00EB0304"/>
    <w:rsid w:val="00EB175E"/>
    <w:rsid w:val="00EB2F3F"/>
    <w:rsid w:val="00EB3197"/>
    <w:rsid w:val="00EB33AC"/>
    <w:rsid w:val="00EB3C84"/>
    <w:rsid w:val="00EB5A3B"/>
    <w:rsid w:val="00EB6D49"/>
    <w:rsid w:val="00EB6EC5"/>
    <w:rsid w:val="00EB78BA"/>
    <w:rsid w:val="00EB7948"/>
    <w:rsid w:val="00EB7B82"/>
    <w:rsid w:val="00EC0693"/>
    <w:rsid w:val="00EC0A96"/>
    <w:rsid w:val="00EC0C2D"/>
    <w:rsid w:val="00EC0CAF"/>
    <w:rsid w:val="00EC1B09"/>
    <w:rsid w:val="00EC2230"/>
    <w:rsid w:val="00EC2AE8"/>
    <w:rsid w:val="00EC3C2B"/>
    <w:rsid w:val="00EC3F61"/>
    <w:rsid w:val="00EC541A"/>
    <w:rsid w:val="00EC7D49"/>
    <w:rsid w:val="00EC7E18"/>
    <w:rsid w:val="00ED0423"/>
    <w:rsid w:val="00ED0C00"/>
    <w:rsid w:val="00ED1C68"/>
    <w:rsid w:val="00ED205B"/>
    <w:rsid w:val="00ED28D3"/>
    <w:rsid w:val="00ED3FC5"/>
    <w:rsid w:val="00ED48BD"/>
    <w:rsid w:val="00ED5D02"/>
    <w:rsid w:val="00ED636F"/>
    <w:rsid w:val="00ED6DA3"/>
    <w:rsid w:val="00ED70DC"/>
    <w:rsid w:val="00ED7589"/>
    <w:rsid w:val="00ED7EF1"/>
    <w:rsid w:val="00EE079A"/>
    <w:rsid w:val="00EE1469"/>
    <w:rsid w:val="00EE2E3F"/>
    <w:rsid w:val="00EE3266"/>
    <w:rsid w:val="00EE3AAB"/>
    <w:rsid w:val="00EE5953"/>
    <w:rsid w:val="00EE59A7"/>
    <w:rsid w:val="00EE6DEA"/>
    <w:rsid w:val="00EE7CF4"/>
    <w:rsid w:val="00EF10FD"/>
    <w:rsid w:val="00EF3D20"/>
    <w:rsid w:val="00EF46FC"/>
    <w:rsid w:val="00EF4C23"/>
    <w:rsid w:val="00EF5212"/>
    <w:rsid w:val="00EF5D22"/>
    <w:rsid w:val="00EF6230"/>
    <w:rsid w:val="00EF676C"/>
    <w:rsid w:val="00EF79DA"/>
    <w:rsid w:val="00EF7C17"/>
    <w:rsid w:val="00F022A7"/>
    <w:rsid w:val="00F03C37"/>
    <w:rsid w:val="00F048DA"/>
    <w:rsid w:val="00F049F6"/>
    <w:rsid w:val="00F052FB"/>
    <w:rsid w:val="00F0714F"/>
    <w:rsid w:val="00F112D9"/>
    <w:rsid w:val="00F128EF"/>
    <w:rsid w:val="00F13046"/>
    <w:rsid w:val="00F13AD9"/>
    <w:rsid w:val="00F15653"/>
    <w:rsid w:val="00F1749C"/>
    <w:rsid w:val="00F17AC7"/>
    <w:rsid w:val="00F21131"/>
    <w:rsid w:val="00F222ED"/>
    <w:rsid w:val="00F22408"/>
    <w:rsid w:val="00F22702"/>
    <w:rsid w:val="00F24938"/>
    <w:rsid w:val="00F2585C"/>
    <w:rsid w:val="00F267CA"/>
    <w:rsid w:val="00F2682F"/>
    <w:rsid w:val="00F26931"/>
    <w:rsid w:val="00F2717B"/>
    <w:rsid w:val="00F27980"/>
    <w:rsid w:val="00F30DE0"/>
    <w:rsid w:val="00F31C06"/>
    <w:rsid w:val="00F32C9C"/>
    <w:rsid w:val="00F33749"/>
    <w:rsid w:val="00F33B70"/>
    <w:rsid w:val="00F354D1"/>
    <w:rsid w:val="00F357B5"/>
    <w:rsid w:val="00F35B82"/>
    <w:rsid w:val="00F36B4C"/>
    <w:rsid w:val="00F37657"/>
    <w:rsid w:val="00F37B9C"/>
    <w:rsid w:val="00F4203A"/>
    <w:rsid w:val="00F427B9"/>
    <w:rsid w:val="00F448D6"/>
    <w:rsid w:val="00F44E64"/>
    <w:rsid w:val="00F45D50"/>
    <w:rsid w:val="00F45FE1"/>
    <w:rsid w:val="00F46176"/>
    <w:rsid w:val="00F469D3"/>
    <w:rsid w:val="00F4726B"/>
    <w:rsid w:val="00F47871"/>
    <w:rsid w:val="00F51CB9"/>
    <w:rsid w:val="00F51DC8"/>
    <w:rsid w:val="00F5274F"/>
    <w:rsid w:val="00F53AD0"/>
    <w:rsid w:val="00F55111"/>
    <w:rsid w:val="00F553C1"/>
    <w:rsid w:val="00F5602C"/>
    <w:rsid w:val="00F56334"/>
    <w:rsid w:val="00F575BE"/>
    <w:rsid w:val="00F60CDB"/>
    <w:rsid w:val="00F61696"/>
    <w:rsid w:val="00F62182"/>
    <w:rsid w:val="00F6258A"/>
    <w:rsid w:val="00F62C04"/>
    <w:rsid w:val="00F63108"/>
    <w:rsid w:val="00F67590"/>
    <w:rsid w:val="00F70804"/>
    <w:rsid w:val="00F70BDD"/>
    <w:rsid w:val="00F71A78"/>
    <w:rsid w:val="00F728CD"/>
    <w:rsid w:val="00F73957"/>
    <w:rsid w:val="00F73F1A"/>
    <w:rsid w:val="00F740B4"/>
    <w:rsid w:val="00F74255"/>
    <w:rsid w:val="00F74729"/>
    <w:rsid w:val="00F75292"/>
    <w:rsid w:val="00F75995"/>
    <w:rsid w:val="00F764AD"/>
    <w:rsid w:val="00F768BD"/>
    <w:rsid w:val="00F7752F"/>
    <w:rsid w:val="00F8221C"/>
    <w:rsid w:val="00F83211"/>
    <w:rsid w:val="00F8322F"/>
    <w:rsid w:val="00F83BFB"/>
    <w:rsid w:val="00F84D25"/>
    <w:rsid w:val="00F84D8D"/>
    <w:rsid w:val="00F865E7"/>
    <w:rsid w:val="00F9102C"/>
    <w:rsid w:val="00F921E0"/>
    <w:rsid w:val="00F92D8D"/>
    <w:rsid w:val="00F9310E"/>
    <w:rsid w:val="00F942A9"/>
    <w:rsid w:val="00F96930"/>
    <w:rsid w:val="00F96E8B"/>
    <w:rsid w:val="00F974AE"/>
    <w:rsid w:val="00F975A4"/>
    <w:rsid w:val="00F978E4"/>
    <w:rsid w:val="00FA2A9A"/>
    <w:rsid w:val="00FA2ACC"/>
    <w:rsid w:val="00FA50EE"/>
    <w:rsid w:val="00FA54EA"/>
    <w:rsid w:val="00FA5FA6"/>
    <w:rsid w:val="00FA645D"/>
    <w:rsid w:val="00FA6839"/>
    <w:rsid w:val="00FA69DA"/>
    <w:rsid w:val="00FA6C7F"/>
    <w:rsid w:val="00FA6E96"/>
    <w:rsid w:val="00FA7C89"/>
    <w:rsid w:val="00FB03DB"/>
    <w:rsid w:val="00FB19A7"/>
    <w:rsid w:val="00FB2309"/>
    <w:rsid w:val="00FB322E"/>
    <w:rsid w:val="00FB5983"/>
    <w:rsid w:val="00FB676D"/>
    <w:rsid w:val="00FB6CB5"/>
    <w:rsid w:val="00FB7093"/>
    <w:rsid w:val="00FC00E1"/>
    <w:rsid w:val="00FC02AB"/>
    <w:rsid w:val="00FC0D82"/>
    <w:rsid w:val="00FC21C0"/>
    <w:rsid w:val="00FC55C5"/>
    <w:rsid w:val="00FC638E"/>
    <w:rsid w:val="00FC6A0E"/>
    <w:rsid w:val="00FC6A9F"/>
    <w:rsid w:val="00FC70F4"/>
    <w:rsid w:val="00FD09E7"/>
    <w:rsid w:val="00FD0B65"/>
    <w:rsid w:val="00FD2411"/>
    <w:rsid w:val="00FD2C4F"/>
    <w:rsid w:val="00FD49A5"/>
    <w:rsid w:val="00FD5241"/>
    <w:rsid w:val="00FD53EA"/>
    <w:rsid w:val="00FD6736"/>
    <w:rsid w:val="00FD69B3"/>
    <w:rsid w:val="00FD6BD4"/>
    <w:rsid w:val="00FD6CF7"/>
    <w:rsid w:val="00FD7F9E"/>
    <w:rsid w:val="00FE050F"/>
    <w:rsid w:val="00FE2140"/>
    <w:rsid w:val="00FE21A3"/>
    <w:rsid w:val="00FE2641"/>
    <w:rsid w:val="00FE2AAD"/>
    <w:rsid w:val="00FE3B33"/>
    <w:rsid w:val="00FE42F0"/>
    <w:rsid w:val="00FE5205"/>
    <w:rsid w:val="00FE544D"/>
    <w:rsid w:val="00FE54D0"/>
    <w:rsid w:val="00FE594D"/>
    <w:rsid w:val="00FE6005"/>
    <w:rsid w:val="00FE683A"/>
    <w:rsid w:val="00FE6F43"/>
    <w:rsid w:val="00FE70BA"/>
    <w:rsid w:val="00FF0779"/>
    <w:rsid w:val="00FF2148"/>
    <w:rsid w:val="00FF3CBF"/>
    <w:rsid w:val="00FF3EF5"/>
    <w:rsid w:val="00FF41A3"/>
    <w:rsid w:val="00FF4C3A"/>
    <w:rsid w:val="00FF5652"/>
    <w:rsid w:val="00FF5E53"/>
    <w:rsid w:val="00FF620A"/>
    <w:rsid w:val="00FF6C19"/>
    <w:rsid w:val="00FF7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48"/>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paragraph" w:customStyle="1" w:styleId="Doc-comment">
    <w:name w:val="Doc-comment"/>
    <w:basedOn w:val="a"/>
    <w:next w:val="Doc-text2"/>
    <w:qFormat/>
    <w:rsid w:val="00FA645D"/>
    <w:pPr>
      <w:tabs>
        <w:tab w:val="left" w:pos="1622"/>
      </w:tabs>
      <w:spacing w:afterLines="0" w:after="0"/>
      <w:ind w:left="1622" w:hanging="363"/>
    </w:pPr>
    <w:rPr>
      <w:rFonts w:ascii="Calibri" w:eastAsiaTheme="minorHAnsi" w:hAnsi="Calibri" w:cs="Calibri"/>
      <w: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48"/>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paragraph" w:customStyle="1" w:styleId="Doc-comment">
    <w:name w:val="Doc-comment"/>
    <w:basedOn w:val="a"/>
    <w:next w:val="Doc-text2"/>
    <w:qFormat/>
    <w:rsid w:val="00FA645D"/>
    <w:pPr>
      <w:tabs>
        <w:tab w:val="left" w:pos="1622"/>
      </w:tabs>
      <w:spacing w:afterLines="0" w:after="0"/>
      <w:ind w:left="1622" w:hanging="363"/>
    </w:pPr>
    <w:rPr>
      <w:rFonts w:ascii="Calibri" w:eastAsiaTheme="minorHAnsi" w:hAnsi="Calibri" w:cs="Calibri"/>
      <w: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0909321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9717932">
      <w:bodyDiv w:val="1"/>
      <w:marLeft w:val="0"/>
      <w:marRight w:val="0"/>
      <w:marTop w:val="0"/>
      <w:marBottom w:val="0"/>
      <w:divBdr>
        <w:top w:val="none" w:sz="0" w:space="0" w:color="auto"/>
        <w:left w:val="none" w:sz="0" w:space="0" w:color="auto"/>
        <w:bottom w:val="none" w:sz="0" w:space="0" w:color="auto"/>
        <w:right w:val="none" w:sz="0" w:space="0" w:color="auto"/>
      </w:divBdr>
      <w:divsChild>
        <w:div w:id="623266242">
          <w:marLeft w:val="1800"/>
          <w:marRight w:val="0"/>
          <w:marTop w:val="60"/>
          <w:marBottom w:val="6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26FB6-ED54-4D49-8066-60B95F0F8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1218</Words>
  <Characters>6943</Characters>
  <Application>Microsoft Office Word</Application>
  <DocSecurity>0</DocSecurity>
  <PresentationFormat/>
  <Lines>57</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dcterms:created xsi:type="dcterms:W3CDTF">2024-05-10T03:23:00Z</dcterms:created>
  <dcterms:modified xsi:type="dcterms:W3CDTF">2024-05-10T03:23:00Z</dcterms:modified>
</cp:coreProperties>
</file>